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7.xml" ContentType="application/vnd.openxmlformats-officedocument.wordprocessingml.footer+xml"/>
  <Override PartName="/word/footer3.xml" ContentType="application/vnd.openxmlformats-officedocument.wordprocessingml.footer+xml"/>
  <Override PartName="/word/media/image1.wmf" ContentType="image/x-wmf"/>
  <Override PartName="/word/header7.xml" ContentType="application/vnd.openxmlformats-officedocument.wordprocessingml.head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4.xml" ContentType="application/vnd.openxmlformats-officedocument.wordprocessingml.header+xml"/>
  <Override PartName="/word/document.xml" ContentType="application/vnd.openxmlformats-officedocument.wordprocessingml.document.main+xml"/>
  <Override PartName="/word/footer9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styles.xml" ContentType="application/vnd.openxmlformats-officedocument.wordprocessingml.styles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header6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 xml:space="preserve">Об утверждении Порядка 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 xml:space="preserve">ведения регионального кадастра отходов 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Санкт-Петербурга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целях реализации Федерального закона от 24.06.1998 № 89-ФЗ                  «Об отходах производства и потребления»; Федерального закона                          от 10.01.2002  № 7-ФЗ «Об охране окружающей среды»; Федерального закона от 30.03.1999 № 52-ФЗ «О санитарно-эпидемиологическом благополучии населения» и в соответствии с Положением о Комитете                    по благоустройству Санкт-Петербурга, утвержденным постановлением Правительства Санкт-Петербурга от 29.06.2010 г. № 836 «</w:t>
      </w:r>
      <w:r>
        <w:rPr>
          <w:rFonts w:ascii="Times New Roman" w:cs="Times New Roman" w:hAnsi="Times New Roman"/>
          <w:sz w:val="24"/>
          <w:szCs w:val="24"/>
        </w:rPr>
        <w:t xml:space="preserve">О </w:t>
      </w:r>
      <w:r>
        <w:rPr>
          <w:rFonts w:ascii="Times New Roman" w:cs="Times New Roman" w:hAnsi="Times New Roman"/>
          <w:sz w:val="28"/>
          <w:szCs w:val="28"/>
        </w:rPr>
        <w:t>мерах                            по совершенствованию государственного управления в области благоустройства и дорожного хозяйства»:</w:t>
      </w:r>
    </w:p>
    <w:p>
      <w:pPr>
        <w:pStyle w:val="style0"/>
        <w:widowControl/>
        <w:autoSpaceDE w:val="true"/>
        <w:ind w:firstLine="708" w:left="0" w:right="0"/>
        <w:jc w:val="both"/>
        <w:textAlignment w:val="bottom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numPr>
          <w:ilvl w:val="0"/>
          <w:numId w:val="7"/>
        </w:numPr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Утвердить Порядок ведения регионального кадастра отходов Санкт-Петербурга (далее - Порядок) в соответствии с  Приложением 1                     к настоящему распоряжению.</w:t>
      </w:r>
    </w:p>
    <w:p>
      <w:pPr>
        <w:pStyle w:val="style0"/>
        <w:numPr>
          <w:ilvl w:val="0"/>
          <w:numId w:val="7"/>
        </w:numPr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Утвердить отчетные  формы в соответствии с Приложением 2                  к настоящему распоряжению.</w:t>
      </w:r>
    </w:p>
    <w:p>
      <w:pPr>
        <w:pStyle w:val="style0"/>
        <w:numPr>
          <w:ilvl w:val="0"/>
          <w:numId w:val="7"/>
        </w:numPr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Отделу по обращению с отходами производства и потребления Комитета по благоустройству Санкт-Петербурга обеспечить ведение регионального кадастра отходов Санкт-Петербурга в соответствии                            с утвержденным Порядком.</w:t>
      </w:r>
    </w:p>
    <w:p>
      <w:pPr>
        <w:pStyle w:val="style0"/>
        <w:numPr>
          <w:ilvl w:val="0"/>
          <w:numId w:val="7"/>
        </w:numPr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Контроль за исполнением настоящего распоряжения возложить на заместителя председателя Комитета по благоустройству Санкт-Петербурга В.Ф. Маленчука.</w:t>
      </w:r>
    </w:p>
    <w:p>
      <w:pPr>
        <w:pStyle w:val="style0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sectPr>
          <w:headerReference r:id="rId2" w:type="first"/>
          <w:footerReference r:id="rId3" w:type="first"/>
          <w:type w:val="nextPage"/>
          <w:pgSz w:h="16838" w:w="11906"/>
          <w:pgMar w:bottom="1341" w:footer="1134" w:gutter="0" w:header="708" w:left="1701" w:right="850" w:top="899"/>
          <w:pgNumType w:fmt="decimal"/>
          <w:formProt w:val="false"/>
          <w:titlePg/>
          <w:textDirection w:val="lrTb"/>
          <w:docGrid w:charSpace="0" w:linePitch="360" w:type="default"/>
        </w:sect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Председатель Комитета                                                             В.В. Абраменко</w:t>
      </w:r>
    </w:p>
    <w:p>
      <w:pPr>
        <w:sectPr>
          <w:headerReference r:id="rId4" w:type="default"/>
          <w:footerReference r:id="rId5" w:type="default"/>
          <w:type w:val="nextPage"/>
          <w:pgSz w:h="16838" w:w="11906"/>
          <w:pgMar w:bottom="1134" w:footer="708" w:gutter="0" w:header="708" w:left="1701" w:right="850" w:top="899"/>
          <w:pgNumType w:fmt="decimal"/>
          <w:formProt w:val="false"/>
          <w:textDirection w:val="lrTb"/>
          <w:docGrid w:charSpace="0" w:linePitch="360" w:type="default"/>
        </w:sectPr>
        <w:pStyle w:val="style0"/>
        <w:ind w:hanging="0" w:left="4956" w:right="0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ind w:hanging="0" w:left="4956" w:right="0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ind w:hanging="0" w:left="4956" w:right="0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right"/>
      </w:pPr>
      <w:r>
        <w:rPr>
          <w:rFonts w:ascii="Times New Roman" w:cs="Times New Roman" w:hAnsi="Times New Roman"/>
          <w:sz w:val="28"/>
          <w:szCs w:val="28"/>
        </w:rPr>
        <w:t>Приложение 1</w:t>
      </w:r>
    </w:p>
    <w:p>
      <w:pPr>
        <w:pStyle w:val="style0"/>
        <w:jc w:val="right"/>
      </w:pPr>
      <w:r>
        <w:rPr>
          <w:rFonts w:ascii="Times New Roman" w:cs="Times New Roman" w:hAnsi="Times New Roman"/>
          <w:sz w:val="28"/>
          <w:szCs w:val="28"/>
        </w:rPr>
        <w:t xml:space="preserve">к распоряжению Комитета </w:t>
      </w:r>
    </w:p>
    <w:p>
      <w:pPr>
        <w:pStyle w:val="style0"/>
        <w:jc w:val="right"/>
      </w:pPr>
      <w:r>
        <w:rPr>
          <w:rFonts w:ascii="Times New Roman" w:cs="Times New Roman" w:hAnsi="Times New Roman"/>
          <w:sz w:val="28"/>
          <w:szCs w:val="28"/>
        </w:rPr>
        <w:t xml:space="preserve">по благоустройству </w:t>
        <w:br/>
        <w:t>Санкт-Петербурга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ind w:hanging="0" w:left="4956" w:right="0"/>
        <w:jc w:val="right"/>
      </w:pPr>
      <w:r>
        <w:rPr>
          <w:rFonts w:ascii="Times New Roman" w:cs="Times New Roman" w:hAnsi="Times New Roman"/>
          <w:sz w:val="28"/>
          <w:szCs w:val="28"/>
        </w:rPr>
        <w:t>от 15.03.2013 № 36-р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ПОРЯДОК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ВЕДЕНИЯ  РЕГИОНАЛЬНОГО КАДАСТРА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ОТХОДОВ САНКТ-ПЕТЕРБУРГА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numPr>
          <w:ilvl w:val="0"/>
          <w:numId w:val="5"/>
        </w:numPr>
        <w:ind w:firstLine="709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Общие положения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numPr>
          <w:ilvl w:val="0"/>
          <w:numId w:val="4"/>
        </w:numPr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Настоящий Порядок ведения регионального кадастра отходов Санкт-Петербурга (далее – Порядок) определяет требования                                к предоставлению информации об образованных, транспортированных, использованных, обезвреженных, переданных другим лицам или полученных от других лиц, размещенных отходах, об объектах размещения, обезвреживания, использования и используемых технологиях по утилизации и переработке отходов. </w:t>
      </w:r>
    </w:p>
    <w:p>
      <w:pPr>
        <w:pStyle w:val="style0"/>
        <w:numPr>
          <w:ilvl w:val="0"/>
          <w:numId w:val="4"/>
        </w:numPr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Цель настоящего Порядка – сбор,  систематизация и обработка информации в области обращения с отходами в Санкт-Петербурге, оценка эффективности управления в области обращения с отходами, принятие управленческих решений и информированность населения                                Санкт-Петербурга.</w:t>
      </w:r>
    </w:p>
    <w:p>
      <w:pPr>
        <w:pStyle w:val="style0"/>
        <w:numPr>
          <w:ilvl w:val="0"/>
          <w:numId w:val="4"/>
        </w:numPr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Действие настоящего Порядка не распространяется </w:t>
        <w:br/>
        <w:t>на вопросы, связанные с обращением радиоактивных и биологических отходов, отходов лечебно-профилактических учреждений.</w:t>
      </w:r>
    </w:p>
    <w:p>
      <w:pPr>
        <w:pStyle w:val="style0"/>
        <w:numPr>
          <w:ilvl w:val="0"/>
          <w:numId w:val="4"/>
        </w:numPr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Сведения регионального кадастра отходов Санкт-Петербурга носят открытый характер за исключением сведений, отнесенных законодательством Российской Федерации к категории ограниченного доступа.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II. Термины и определения, используемые в настоящем Порядке</w:t>
      </w:r>
    </w:p>
    <w:p>
      <w:pPr>
        <w:pStyle w:val="style0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  <w:lang w:eastAsia="en-US"/>
        </w:rPr>
      </w:r>
    </w:p>
    <w:p>
      <w:pPr>
        <w:pStyle w:val="style0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  <w:lang w:eastAsia="en-US"/>
        </w:rPr>
        <w:t>Для целей настоящего Порядка используются следующие основные понятия:</w:t>
      </w:r>
    </w:p>
    <w:p>
      <w:pPr>
        <w:pStyle w:val="style0"/>
        <w:widowControl/>
        <w:autoSpaceDE w:val="true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Отходы 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 </w:t>
      </w:r>
    </w:p>
    <w:p>
      <w:pPr>
        <w:pStyle w:val="style0"/>
        <w:widowControl/>
        <w:autoSpaceDE w:val="true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Обращение с отходами - деятельность по сбору, накоплению, использованию, обезвреживанию, транспортированию, размещению отходов.</w:t>
      </w:r>
    </w:p>
    <w:p>
      <w:pPr>
        <w:pStyle w:val="style0"/>
        <w:widowControl/>
        <w:autoSpaceDE w:val="true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Размещение отходов - хранение и захоронение отходов.</w:t>
      </w:r>
    </w:p>
    <w:p>
      <w:pPr>
        <w:pStyle w:val="style0"/>
        <w:widowControl/>
        <w:autoSpaceDE w:val="true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Хранение отходов - содержание отходов в объектах размещения отходов в целях их последующего захоронения, обезвреживания                          или использования.</w:t>
      </w:r>
    </w:p>
    <w:p>
      <w:pPr>
        <w:pStyle w:val="style0"/>
        <w:widowControl/>
        <w:autoSpaceDE w:val="true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среду.</w:t>
      </w:r>
    </w:p>
    <w:p>
      <w:pPr>
        <w:pStyle w:val="style0"/>
        <w:widowControl/>
        <w:autoSpaceDE w:val="true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Использование отходов - применение отходов для производства товаров (продукции), выполнения работ, оказания услуг или для получения энергии.</w:t>
      </w:r>
    </w:p>
    <w:p>
      <w:pPr>
        <w:pStyle w:val="style0"/>
        <w:widowControl/>
        <w:autoSpaceDE w:val="true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Обезвреживание отходов - обработка отходов, в том числе сжигание                   и обеззараживание отходов на специализированных установках, </w:t>
        <w:br/>
        <w:t>в целях предотвращения вредного воздействия отходов на здоровье человека и окружающую среду.</w:t>
      </w:r>
    </w:p>
    <w:p>
      <w:pPr>
        <w:pStyle w:val="style0"/>
        <w:widowControl/>
        <w:autoSpaceDE w:val="true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Вид отходов - совокупность отходов, которые имеют общие признаки   в соответствии с системой классификации отходов.</w:t>
      </w:r>
    </w:p>
    <w:p>
      <w:pPr>
        <w:pStyle w:val="style0"/>
        <w:widowControl/>
        <w:autoSpaceDE w:val="true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Сбор отходов - прием или поступление отходов от физических лиц                и юридических лиц в целях дальнейшего использования, обезвреживания, транспортирования, размещения таких отходов.</w:t>
      </w:r>
    </w:p>
    <w:p>
      <w:pPr>
        <w:pStyle w:val="style0"/>
        <w:widowControl/>
        <w:autoSpaceDE w:val="true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Транспортирование отходов - перемещение отходов с помощью транспортных средств вне границ земельного участка, находящегося </w:t>
        <w:br/>
        <w:t>в собственности юридического лица или индивидуального предпринимателя, либо предоставленного им на иных правах.</w:t>
      </w:r>
    </w:p>
    <w:p>
      <w:pPr>
        <w:pStyle w:val="style0"/>
        <w:widowControl/>
        <w:autoSpaceDE w:val="true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Накопление отходов - временное складирование отходов (на срок                 не более чем шесть месяцев) в местах (на площадках), обустроенных </w:t>
        <w:br/>
        <w:t>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Источники информации – юридические лица и индивидуальные предприниматели, осуществляющие деятельность в области обращения                  с отходами,  предоставляющие информацию об образованных, использованных, обезвреженных, переданных другим лицам или полученных от других лиц, размещенных отходах, учет которых осуществляется                        в соответствии приказом Министерства природных ресурсов и экологии Российской Федерации от 01.09.2011 № 721 «Об утверждении Порядка учета в области обращения с отходами».</w:t>
      </w:r>
    </w:p>
    <w:p>
      <w:pPr>
        <w:pStyle w:val="style0"/>
        <w:widowControl/>
        <w:autoSpaceDE w:val="true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Отчетные формы – машиноориентированные информационные документы, которые содержат сведения для ведения регионального кадастра отходов Санкт-Петербурга в электронном и бумажном виде. </w:t>
      </w:r>
    </w:p>
    <w:p>
      <w:pPr>
        <w:pStyle w:val="style0"/>
        <w:widowControl/>
        <w:autoSpaceDE w:val="true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Региональный кадастр отходов (далее – Региональный кадастр) -систематизированные банки данных Санкт-Петербурга об отходах, </w:t>
        <w:br/>
        <w:t xml:space="preserve">об объектах накопления, размещения, обезвреживания, использования, </w:t>
        <w:br/>
        <w:t xml:space="preserve">о технологиях  использования и обезвреживания отходов производства </w:t>
        <w:br/>
        <w:t>и потребления формирование которых производится на основании Федерального классификационного каталога отходов (ФККО).</w:t>
      </w:r>
    </w:p>
    <w:p>
      <w:pPr>
        <w:pStyle w:val="style0"/>
        <w:widowControl/>
        <w:autoSpaceDE w:val="true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Банк данных отходов - свод систематизированных сведений, </w:t>
        <w:br/>
        <w:t xml:space="preserve">о видах отходов, образующихся на территории Санкт-Петербурга. </w:t>
      </w:r>
    </w:p>
    <w:p>
      <w:pPr>
        <w:pStyle w:val="style0"/>
        <w:widowControl/>
        <w:autoSpaceDE w:val="true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Банк данных объектов размещения, обезвреживания </w:t>
        <w:br/>
        <w:t>и использования отходов - свод систематизированных сведений об объектах, на которых производится размещение, обезвреживание и использование отходов образованных в Санкт-Петербурге.</w:t>
      </w:r>
    </w:p>
    <w:p>
      <w:pPr>
        <w:pStyle w:val="style0"/>
        <w:widowControl/>
        <w:autoSpaceDE w:val="true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Банк данных о технологиях использования и обезвреживания отходов - свод систематизированных сведений о применяемых технологиях                            по использованию и обезвреживанию отходов образованных </w:t>
        <w:br/>
        <w:t>в Санкт-Петербурге.</w:t>
      </w:r>
    </w:p>
    <w:p>
      <w:pPr>
        <w:pStyle w:val="style0"/>
        <w:widowControl/>
        <w:autoSpaceDE w:val="true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Накопленный экологический ущерб – потенциальный источник угроз </w:t>
        <w:br/>
        <w:t>нерекультивированных, но подлежащих рекультивации, территорий, акваторий и законсервированные объекты с потенциально опасными свойствами.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I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cs="Times New Roman" w:hAnsi="Times New Roman"/>
          <w:b/>
          <w:sz w:val="28"/>
          <w:szCs w:val="28"/>
        </w:rPr>
        <w:t>. Структура Регионального кадастра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numPr>
          <w:ilvl w:val="1"/>
          <w:numId w:val="6"/>
        </w:numPr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Региональный кадастр включает в себя: Банк данных отходов, Банк данных объектов размещения, обезвреживания и использования отходов, Банк данных о технологиях использования и обезвреживания отходов.</w:t>
      </w:r>
    </w:p>
    <w:p>
      <w:pPr>
        <w:pStyle w:val="style0"/>
        <w:numPr>
          <w:ilvl w:val="2"/>
          <w:numId w:val="6"/>
        </w:numPr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Банк данных отходов содержит: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реестр по видам отходов, образующихся на территории </w:t>
        <w:br/>
        <w:t>Санкт-Петербурга;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реестр объектов накопления отходов, образующихся </w:t>
        <w:br/>
        <w:t>на территории Санкт-Петербурга;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реестр хозяйствующих субъектов, осуществляющих сбор отходов образующихся на территории Санкт-Петербурга;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реестр хозяйствующих субъектов, оказывающих услуги </w:t>
        <w:br/>
        <w:t>по транспортированию образующихся  на территории Санкт-Петербурга отходов.</w:t>
      </w:r>
    </w:p>
    <w:p>
      <w:pPr>
        <w:pStyle w:val="style0"/>
        <w:numPr>
          <w:ilvl w:val="2"/>
          <w:numId w:val="6"/>
        </w:numPr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Банк данных объектов размещения, обезвреживания </w:t>
        <w:br/>
        <w:t>и использования отходов содержит: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реестр объектов размещения, обезвреживания и использования отходов, образованных на территории  Санкт-Петербурга; 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реестр хозяйствующих субъектов, осуществляющих эксплуатацию объектов размещения, обезвреживания и использования отходов, образованных на территории Санкт-Петербурга;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реестр объектов размещения отходов Санкт-Петербурга </w:t>
        <w:br/>
        <w:t>с накопленным экологическим ущербом за предыдущие периоды подлежащих рекультивации;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реестр территорий используемых, но не предназначенных                            для размещения на них отходов (несанкционированные свалки).   </w:t>
      </w:r>
    </w:p>
    <w:p>
      <w:pPr>
        <w:pStyle w:val="style0"/>
        <w:numPr>
          <w:ilvl w:val="2"/>
          <w:numId w:val="6"/>
        </w:numPr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Банк данных о технологиях использования и обезвреживания отходов содержит: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реестр хозяйствующих субъектов, осуществляющих использование                    и обезвреживание отходов;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реестр  технологий, применяемых для использования и обезвреживания отходов.</w:t>
      </w:r>
    </w:p>
    <w:p>
      <w:pPr>
        <w:pStyle w:val="style0"/>
        <w:numPr>
          <w:ilvl w:val="1"/>
          <w:numId w:val="6"/>
        </w:numPr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Региональный кадастр не подлежат включению специальные места размещения радиоактивных, биологических отходов, кладбища </w:t>
        <w:br/>
        <w:t>и скотомогильники.</w:t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cs="Times New Roman" w:hAnsi="Times New Roman"/>
          <w:b/>
          <w:sz w:val="28"/>
          <w:szCs w:val="28"/>
        </w:rPr>
        <w:t>. Порядок взаимодействия при ведении Регионального кадастра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numPr>
          <w:ilvl w:val="1"/>
          <w:numId w:val="1"/>
        </w:numPr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Источники информации:</w:t>
      </w:r>
    </w:p>
    <w:p>
      <w:pPr>
        <w:pStyle w:val="style0"/>
        <w:numPr>
          <w:ilvl w:val="2"/>
          <w:numId w:val="1"/>
        </w:numPr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Взаимодействуют с Комитетом по благоустройству                       Санкт-Петербурга путем получения от последнего методических рекомендаций по учету обращения отходов и заполнению утвержденных отчетных форм. </w:t>
      </w:r>
    </w:p>
    <w:p>
      <w:pPr>
        <w:pStyle w:val="style0"/>
        <w:numPr>
          <w:ilvl w:val="2"/>
          <w:numId w:val="1"/>
        </w:numPr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Обеспечивают учет обращения отходов.</w:t>
      </w:r>
    </w:p>
    <w:p>
      <w:pPr>
        <w:pStyle w:val="style0"/>
        <w:numPr>
          <w:ilvl w:val="2"/>
          <w:numId w:val="1"/>
        </w:numPr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Ежеквартально, не позднее 20 числа месяца следующего               за отчетным кварталом, представляют в Комитет по благоустройству     Санкт-Петербурга сведения об отходах по формам, утвержденным Комитетом  по благоустройству Санкт-Петербурга. </w:t>
      </w:r>
    </w:p>
    <w:p>
      <w:pPr>
        <w:pStyle w:val="style0"/>
        <w:numPr>
          <w:ilvl w:val="1"/>
          <w:numId w:val="3"/>
        </w:numPr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Комитет по благоустройству Санкт-Петербурга:</w:t>
      </w:r>
    </w:p>
    <w:p>
      <w:pPr>
        <w:pStyle w:val="style0"/>
        <w:numPr>
          <w:ilvl w:val="2"/>
          <w:numId w:val="3"/>
        </w:numPr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Обеспечивает взаимодействие с исполнительными органами государственной власти Санкт-Петербурга, внутригородскими муниципальными образованиями Санкт-Петербурга, к полномочиям которых отнесены вопросы организации обращения с отходами производства и потребления.</w:t>
      </w:r>
    </w:p>
    <w:p>
      <w:pPr>
        <w:pStyle w:val="style0"/>
        <w:numPr>
          <w:ilvl w:val="2"/>
          <w:numId w:val="3"/>
        </w:numPr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Разрабатывает и утверждает отчетные формы и методические рекомендации по заполнению отчетных форм.</w:t>
      </w:r>
    </w:p>
    <w:p>
      <w:pPr>
        <w:pStyle w:val="style0"/>
        <w:numPr>
          <w:ilvl w:val="2"/>
          <w:numId w:val="3"/>
        </w:numPr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Ведет Региональный кадастр на основании представленной информации. </w:t>
      </w:r>
    </w:p>
    <w:p>
      <w:pPr>
        <w:pStyle w:val="style0"/>
        <w:numPr>
          <w:ilvl w:val="2"/>
          <w:numId w:val="3"/>
        </w:numPr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случае выявления фактов предоставления источниками информации искаженной информации, недостоверной информации,</w:t>
      </w:r>
      <w:r>
        <w:rPr>
          <w:rFonts w:ascii="Times New Roman" w:cs="Times New Roman" w:hAnsi="Times New Roman"/>
          <w:bCs/>
          <w:sz w:val="28"/>
          <w:szCs w:val="28"/>
        </w:rPr>
        <w:t xml:space="preserve"> а также ее сокрытия, </w:t>
      </w:r>
      <w:r>
        <w:rPr>
          <w:rFonts w:ascii="Times New Roman" w:cs="Times New Roman" w:hAnsi="Times New Roman"/>
          <w:sz w:val="28"/>
          <w:szCs w:val="28"/>
        </w:rPr>
        <w:t xml:space="preserve"> информировать исполнительные органы государственной власти Санкт-Петербурга, внутригородские муниципальные образования                Санкт-Петербурга, уполномоченные органы, с целью привлечения источника информации к ответственности</w:t>
      </w:r>
      <w:r>
        <w:rPr>
          <w:rFonts w:ascii="Times New Roman" w:cs="Times New Roman" w:hAnsi="Times New Roman"/>
          <w:sz w:val="28"/>
          <w:szCs w:val="28"/>
          <w:lang w:eastAsia="en-US"/>
        </w:rPr>
        <w:t>, предусмотренной действующим законодательством.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V. Ответственность </w:t>
      </w:r>
    </w:p>
    <w:p>
      <w:pPr>
        <w:pStyle w:val="style0"/>
        <w:widowControl/>
        <w:ind w:firstLine="709" w:left="0" w:right="0"/>
        <w:jc w:val="both"/>
      </w:pPr>
      <w:r>
        <w:rPr>
          <w:rFonts w:ascii="Times New Roman" w:cs="Times New Roman" w:hAnsi="Times New Roman"/>
          <w:bCs/>
          <w:sz w:val="28"/>
          <w:szCs w:val="28"/>
        </w:rPr>
      </w:r>
    </w:p>
    <w:p>
      <w:pPr>
        <w:pStyle w:val="style0"/>
        <w:widowControl/>
        <w:numPr>
          <w:ilvl w:val="1"/>
          <w:numId w:val="2"/>
        </w:numPr>
        <w:ind w:firstLine="709" w:left="0" w:right="0"/>
        <w:jc w:val="both"/>
      </w:pPr>
      <w:r>
        <w:rPr>
          <w:rFonts w:ascii="Times New Roman" w:cs="Times New Roman" w:hAnsi="Times New Roman"/>
          <w:bCs/>
          <w:sz w:val="28"/>
          <w:szCs w:val="28"/>
        </w:rPr>
        <w:t>Представление  источниками информации недостоверной и (или) искаженной информации, а также ее сокрытие, в области обращения отходов производства и потребления, является основанием для привлечения                         к административной ответственности  в соответствии с действующим законодательством.</w:t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headerReference r:id="rId6" w:type="default"/>
          <w:footerReference r:id="rId7" w:type="default"/>
          <w:type w:val="nextPage"/>
          <w:pgSz w:h="16838" w:w="11906"/>
          <w:pgMar w:bottom="1134" w:footer="708" w:gutter="0" w:header="708" w:left="1701" w:right="850" w:top="899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/>
      </w:r>
    </w:p>
    <w:p>
      <w:pPr>
        <w:pStyle w:val="style0"/>
        <w:jc w:val="right"/>
      </w:pPr>
      <w:r>
        <w:rPr>
          <w:sz w:val="20"/>
          <w:szCs w:val="20"/>
        </w:rPr>
        <w:t>Форма № 1</w:t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sz w:val="20"/>
          <w:szCs w:val="20"/>
        </w:rPr>
        <w:t>ОБЩИЕ СВЕДЕНИЯ О ДЕЯТЕЛЬНОСТЬ ПО ОБРАЩЕНИЮ С ОТХОДАМИ</w:t>
      </w:r>
    </w:p>
    <w:p>
      <w:pPr>
        <w:pStyle w:val="style0"/>
        <w:jc w:val="both"/>
      </w:pPr>
      <w:r>
        <w:rPr>
          <w:sz w:val="20"/>
          <w:szCs w:val="20"/>
        </w:rPr>
      </w:r>
    </w:p>
    <w:tbl>
      <w:tblPr>
        <w:jc w:val="left"/>
        <w:tblInd w:type="dxa" w:w="-22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</w:tblPr>
      <w:tblGrid>
        <w:gridCol w:w="9950"/>
      </w:tblGrid>
      <w:tr>
        <w:trPr>
          <w:trHeight w:hRule="atLeast" w:val="357"/>
          <w:cantSplit w:val="false"/>
        </w:trPr>
        <w:tc>
          <w:tcPr>
            <w:tcW w:type="dxa" w:w="995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1. Общие сведения о юридическом лице, индивидуальном предпринимателе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6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bookmarkStart w:id="0" w:name="RANGE!A6"/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1.1 Полное наименование</w:t>
            </w:r>
            <w:bookmarkEnd w:id="0"/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62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366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1.2 Краткое (сокращенное) наименование</w:t>
            </w:r>
          </w:p>
        </w:tc>
        <w:tc>
          <w:tcPr>
            <w:tcW w:type="dxa" w:w="62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995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2. Контактные данные:</w:t>
            </w:r>
          </w:p>
        </w:tc>
      </w:tr>
      <w:tr>
        <w:trPr>
          <w:trHeight w:hRule="atLeast" w:val="765"/>
          <w:cantSplit w:val="false"/>
        </w:trPr>
        <w:tc>
          <w:tcPr>
            <w:tcW w:type="dxa" w:w="366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2.1 Юридический адрес, адрес регистрации индивидуального предпринимателя</w:t>
            </w:r>
          </w:p>
        </w:tc>
        <w:tc>
          <w:tcPr>
            <w:tcW w:type="dxa" w:w="629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6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2.2 Почтовый адрес</w:t>
            </w:r>
          </w:p>
        </w:tc>
        <w:tc>
          <w:tcPr>
            <w:tcW w:type="dxa" w:w="629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6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2.3 Фактический адрес</w:t>
            </w:r>
          </w:p>
        </w:tc>
        <w:tc>
          <w:tcPr>
            <w:tcW w:type="dxa" w:w="629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6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2.4 Адреса площадок</w:t>
            </w:r>
          </w:p>
        </w:tc>
        <w:tc>
          <w:tcPr>
            <w:tcW w:type="dxa" w:w="629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6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2.5 Телефон</w:t>
            </w:r>
          </w:p>
        </w:tc>
        <w:tc>
          <w:tcPr>
            <w:tcW w:type="dxa" w:w="629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6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2.6 Факс</w:t>
            </w:r>
          </w:p>
        </w:tc>
        <w:tc>
          <w:tcPr>
            <w:tcW w:type="dxa" w:w="629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6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2.7 Электронная почта</w:t>
            </w:r>
          </w:p>
        </w:tc>
        <w:tc>
          <w:tcPr>
            <w:tcW w:type="dxa" w:w="629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6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2.8 Руководитель предприятия                  </w:t>
            </w:r>
          </w:p>
        </w:tc>
        <w:tc>
          <w:tcPr>
            <w:tcW w:type="dxa" w:w="629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6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2.9 Ответственный за охрану окружающей среды</w:t>
            </w:r>
          </w:p>
        </w:tc>
        <w:tc>
          <w:tcPr>
            <w:tcW w:type="dxa" w:w="629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39"/>
          <w:cantSplit w:val="false"/>
        </w:trPr>
        <w:tc>
          <w:tcPr>
            <w:tcW w:type="dxa" w:w="995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3. Коды учёта:</w:t>
            </w:r>
          </w:p>
        </w:tc>
      </w:tr>
      <w:tr>
        <w:trPr>
          <w:trHeight w:hRule="atLeast" w:val="1020"/>
          <w:cantSplit w:val="false"/>
        </w:trPr>
        <w:tc>
          <w:tcPr>
            <w:tcW w:type="dxa" w:w="366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3.1 Основной государственный регистрационный номер записи о государственной регистрации юридического лица ОГРН</w:t>
            </w:r>
          </w:p>
        </w:tc>
        <w:tc>
          <w:tcPr>
            <w:tcW w:type="dxa" w:w="629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6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3.2 ИНН</w:t>
            </w:r>
          </w:p>
        </w:tc>
        <w:tc>
          <w:tcPr>
            <w:tcW w:type="dxa" w:w="629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6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3.3 Код предприятия по ОКПО</w:t>
            </w:r>
          </w:p>
        </w:tc>
        <w:tc>
          <w:tcPr>
            <w:tcW w:type="dxa" w:w="629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6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3.4 Код вида деятельности по ОКВЭД</w:t>
            </w:r>
          </w:p>
        </w:tc>
        <w:tc>
          <w:tcPr>
            <w:tcW w:type="dxa" w:w="629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6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3.5 Код территории по ОКАТО</w:t>
            </w:r>
          </w:p>
        </w:tc>
        <w:tc>
          <w:tcPr>
            <w:tcW w:type="dxa" w:w="629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pStyle w:val="style0"/>
        <w:jc w:val="right"/>
      </w:pPr>
      <w:r>
        <w:rPr>
          <w:sz w:val="20"/>
          <w:szCs w:val="20"/>
        </w:rPr>
      </w:r>
    </w:p>
    <w:p>
      <w:pPr>
        <w:pStyle w:val="style0"/>
        <w:jc w:val="right"/>
      </w:pPr>
      <w:r>
        <w:rPr>
          <w:sz w:val="20"/>
          <w:szCs w:val="20"/>
        </w:rPr>
      </w:r>
    </w:p>
    <w:p>
      <w:pPr>
        <w:pStyle w:val="style67"/>
      </w:pPr>
      <w:r>
        <w:rPr>
          <w:rFonts w:ascii="Arial" w:cs="Arial" w:hAnsi="Arial"/>
        </w:rPr>
      </w:r>
    </w:p>
    <w:p>
      <w:pPr>
        <w:pStyle w:val="style67"/>
      </w:pPr>
      <w:r>
        <w:rPr>
          <w:rFonts w:ascii="Arial" w:cs="Arial" w:hAnsi="Arial"/>
        </w:rPr>
        <w:t>Ответственный исполнитель _________  _____________          Дата __________</w:t>
      </w:r>
    </w:p>
    <w:p>
      <w:pPr>
        <w:pStyle w:val="style67"/>
      </w:pPr>
      <w:r>
        <w:rPr>
          <w:rFonts w:ascii="Arial" w:cs="Arial" w:eastAsia="Arial" w:hAnsi="Arial"/>
        </w:rPr>
        <w:t xml:space="preserve">                         </w:t>
      </w:r>
      <w:r>
        <w:rPr>
          <w:rFonts w:ascii="Arial" w:cs="Arial" w:hAnsi="Arial"/>
        </w:rPr>
        <w:tab/>
        <w:tab/>
        <w:tab/>
        <w:t xml:space="preserve">  подпись        ФИО</w:t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pageBreakBefore/>
        <w:jc w:val="right"/>
      </w:pPr>
      <w:r>
        <w:rPr>
          <w:sz w:val="20"/>
          <w:szCs w:val="20"/>
        </w:rPr>
        <w:t>Форма № 2</w:t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sz w:val="20"/>
          <w:szCs w:val="20"/>
        </w:rPr>
        <w:t xml:space="preserve">СВЕДЕНИЯ О ЛИЦЕНЗИРОВАНИИ ДЕЯТЕЛЬНОСТИ ПО ОБЕЗВРЕЖИВАНИЮ </w:t>
      </w:r>
    </w:p>
    <w:p>
      <w:pPr>
        <w:pStyle w:val="style0"/>
        <w:jc w:val="center"/>
      </w:pPr>
      <w:r>
        <w:rPr>
          <w:sz w:val="20"/>
          <w:szCs w:val="20"/>
        </w:rPr>
        <w:t>И РАЗМЕЩЕНИЮ ОТХОДОВ</w:t>
      </w:r>
    </w:p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tbl>
      <w:tblPr>
        <w:jc w:val="left"/>
        <w:tblInd w:type="dxa" w:w="-20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3890"/>
        <w:gridCol w:w="5633"/>
      </w:tblGrid>
      <w:tr>
        <w:trPr>
          <w:trHeight w:hRule="atLeast" w:val="255"/>
          <w:cantSplit w:val="false"/>
        </w:trPr>
        <w:tc>
          <w:tcPr>
            <w:tcW w:type="dxa" w:w="389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type="dxa" w:w="563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89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Краткое (сокращенное) наименование юридического лица </w:t>
            </w:r>
          </w:p>
        </w:tc>
        <w:tc>
          <w:tcPr>
            <w:tcW w:type="dxa" w:w="563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89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type="dxa" w:w="563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89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type="dxa" w:w="563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44"/>
          <w:cantSplit w:val="false"/>
        </w:trPr>
        <w:tc>
          <w:tcPr>
            <w:tcW w:type="dxa" w:w="9523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1. Данные о лицензировании: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89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1.1. Номер лицензии</w:t>
            </w:r>
          </w:p>
        </w:tc>
        <w:tc>
          <w:tcPr>
            <w:tcW w:type="dxa" w:w="563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89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1.2. Дата выдачи лицензии</w:t>
            </w:r>
          </w:p>
        </w:tc>
        <w:tc>
          <w:tcPr>
            <w:tcW w:type="dxa" w:w="563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389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1.3. Дата окончания действия лицензии</w:t>
            </w:r>
          </w:p>
        </w:tc>
        <w:tc>
          <w:tcPr>
            <w:tcW w:type="dxa" w:w="563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570"/>
          <w:cantSplit w:val="false"/>
        </w:trPr>
        <w:tc>
          <w:tcPr>
            <w:tcW w:type="dxa" w:w="389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1.4. Места осуществления лицензируемого вида деятельности</w:t>
            </w:r>
          </w:p>
        </w:tc>
        <w:tc>
          <w:tcPr>
            <w:tcW w:type="dxa" w:w="563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89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1.5. Наименование лицензирующего органа</w:t>
            </w:r>
          </w:p>
        </w:tc>
        <w:tc>
          <w:tcPr>
            <w:tcW w:type="dxa" w:w="563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89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1.6. Лицензируемая деятельность (её состав)</w:t>
            </w:r>
          </w:p>
        </w:tc>
        <w:tc>
          <w:tcPr>
            <w:tcW w:type="dxa" w:w="563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389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1.7. Класс опасности отходов для окружающей среды</w:t>
            </w:r>
          </w:p>
        </w:tc>
        <w:tc>
          <w:tcPr>
            <w:tcW w:type="dxa" w:w="563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119"/>
          <w:cantSplit w:val="false"/>
        </w:trPr>
        <w:tc>
          <w:tcPr>
            <w:tcW w:type="dxa" w:w="9523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2. Виды отходов:</w:t>
            </w:r>
          </w:p>
        </w:tc>
      </w:tr>
      <w:tr>
        <w:trPr>
          <w:trHeight w:hRule="atLeast" w:val="570"/>
          <w:cantSplit w:val="false"/>
        </w:trPr>
        <w:tc>
          <w:tcPr>
            <w:tcW w:type="dxa" w:w="86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2.1.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п.п</w:t>
            </w:r>
          </w:p>
        </w:tc>
        <w:tc>
          <w:tcPr>
            <w:tcW w:type="dxa" w:w="241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2.2. Код отхода </w:t>
              <w:br/>
              <w:t>(по ФККО)</w:t>
            </w:r>
          </w:p>
        </w:tc>
        <w:tc>
          <w:tcPr>
            <w:tcW w:type="dxa" w:w="6247"/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2.3. Наименование отхода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86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241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type="dxa" w:w="6247"/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86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241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type="dxa" w:w="6247"/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86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241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type="dxa" w:w="6247"/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86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241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type="dxa" w:w="6247"/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67"/>
      </w:pPr>
      <w:r>
        <w:rPr>
          <w:rFonts w:ascii="Arial" w:cs="Arial" w:hAnsi="Arial"/>
        </w:rPr>
      </w:r>
    </w:p>
    <w:p>
      <w:pPr>
        <w:pStyle w:val="style67"/>
      </w:pPr>
      <w:r>
        <w:rPr>
          <w:rFonts w:ascii="Arial" w:cs="Arial" w:hAnsi="Arial"/>
        </w:rPr>
        <w:t>Ответственный исполнитель _________  _____________          Дата __________</w:t>
      </w:r>
    </w:p>
    <w:p>
      <w:pPr>
        <w:sectPr>
          <w:headerReference r:id="rId8" w:type="default"/>
          <w:footerReference r:id="rId9" w:type="default"/>
          <w:type w:val="nextPage"/>
          <w:pgSz w:h="11906" w:orient="landscape" w:w="16838"/>
          <w:pgMar w:bottom="776" w:footer="720" w:gutter="0" w:header="720" w:left="794" w:right="624" w:top="776"/>
          <w:pgNumType w:fmt="decimal"/>
          <w:formProt w:val="false"/>
          <w:textDirection w:val="lrTb"/>
          <w:docGrid w:charSpace="0" w:linePitch="299" w:type="default"/>
        </w:sectPr>
        <w:pStyle w:val="style67"/>
      </w:pPr>
      <w:r>
        <w:rPr>
          <w:rFonts w:ascii="Arial" w:cs="Arial" w:eastAsia="Arial" w:hAnsi="Arial"/>
        </w:rPr>
        <w:t xml:space="preserve">                         </w:t>
      </w:r>
      <w:r>
        <w:rPr>
          <w:rFonts w:ascii="Arial" w:cs="Arial" w:hAnsi="Arial"/>
        </w:rPr>
        <w:tab/>
        <w:tab/>
        <w:tab/>
        <w:t xml:space="preserve">  подпись        ФИО</w:t>
      </w:r>
    </w:p>
    <w:p>
      <w:pPr>
        <w:pStyle w:val="style0"/>
        <w:jc w:val="right"/>
      </w:pPr>
      <w:r>
        <w:rPr>
          <w:sz w:val="20"/>
          <w:szCs w:val="20"/>
        </w:rPr>
        <w:t>Форма № 3</w:t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sz w:val="20"/>
          <w:szCs w:val="20"/>
        </w:rPr>
        <w:t xml:space="preserve">СВЕДЕНИЯ ОБ ИСПОЛЬЗОВАНИИ И ОБЕЗВРЕЖИВАНИИ ОТХОДОВ  </w:t>
      </w:r>
    </w:p>
    <w:p>
      <w:pPr>
        <w:pStyle w:val="style0"/>
        <w:jc w:val="center"/>
      </w:pPr>
      <w:r>
        <w:rPr>
          <w:sz w:val="20"/>
          <w:szCs w:val="20"/>
        </w:rPr>
      </w:r>
    </w:p>
    <w:tbl>
      <w:tblPr>
        <w:jc w:val="left"/>
        <w:tblInd w:type="dxa" w:w="-20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3701"/>
        <w:gridCol w:w="5822"/>
      </w:tblGrid>
      <w:tr>
        <w:trPr>
          <w:trHeight w:hRule="atLeast" w:val="255"/>
          <w:cantSplit w:val="false"/>
        </w:trPr>
        <w:tc>
          <w:tcPr>
            <w:tcW w:type="dxa" w:w="3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type="dxa" w:w="58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Краткое (сокращенное) наименование юридического лица</w:t>
            </w:r>
          </w:p>
        </w:tc>
        <w:tc>
          <w:tcPr>
            <w:tcW w:type="dxa" w:w="58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type="dxa" w:w="58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type="dxa" w:w="58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type="dxa" w:w="58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7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type="dxa" w:w="58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</w:tbl>
    <w:p>
      <w:pPr>
        <w:pStyle w:val="style0"/>
        <w:jc w:val="center"/>
      </w:pPr>
      <w:r>
        <w:rPr>
          <w:sz w:val="20"/>
          <w:szCs w:val="20"/>
        </w:rPr>
      </w:r>
    </w:p>
    <w:tbl>
      <w:tblPr>
        <w:jc w:val="left"/>
        <w:tblInd w:type="dxa" w:w="-77"/>
        <w:tblBorders>
          <w:top w:color="000000" w:space="0" w:sz="6" w:val="single"/>
          <w:left w:color="000000" w:space="0" w:sz="6" w:val="single"/>
          <w:bottom w:color="000000" w:space="0" w:sz="6" w:val="single"/>
        </w:tblBorders>
      </w:tblPr>
      <w:tblGrid>
        <w:gridCol w:w="7867"/>
        <w:gridCol w:w="2693"/>
        <w:gridCol w:w="4829"/>
      </w:tblGrid>
      <w:tr>
        <w:trPr>
          <w:trHeight w:hRule="atLeast" w:val="240"/>
          <w:cantSplit w:val="true"/>
        </w:trPr>
        <w:tc>
          <w:tcPr>
            <w:tcW w:type="dxa" w:w="7867"/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Используемые</w:t>
            </w:r>
            <w:r>
              <w:rPr>
                <w:rFonts w:ascii="Times New Roman" w:cs="Times New Roman" w:hAnsi="Times New Roman"/>
                <w:lang w:val="en-US"/>
              </w:rPr>
              <w:t>/</w:t>
            </w:r>
            <w:r>
              <w:rPr>
                <w:rFonts w:ascii="Times New Roman" w:cs="Times New Roman" w:hAnsi="Times New Roman"/>
              </w:rPr>
              <w:t>обезвреживаемые отходы</w:t>
            </w:r>
          </w:p>
        </w:tc>
        <w:tc>
          <w:tcPr>
            <w:tcW w:type="dxa" w:w="2693"/>
            <w:vMerge w:val="restart"/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 xml:space="preserve">Вид обращения </w:t>
            </w:r>
            <w:r>
              <w:rPr>
                <w:rFonts w:ascii="Times New Roman" w:cs="Times New Roman" w:hAnsi="Times New Roman"/>
                <w:lang w:val="en-US"/>
              </w:rPr>
              <w:t>c</w:t>
            </w:r>
            <w:r>
              <w:rPr>
                <w:rFonts w:ascii="Times New Roman" w:cs="Times New Roman" w:hAnsi="Times New Roman"/>
              </w:rPr>
              <w:t xml:space="preserve"> отходом:</w:t>
            </w:r>
          </w:p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(использование или обезвреживание)</w:t>
            </w:r>
          </w:p>
        </w:tc>
        <w:tc>
          <w:tcPr>
            <w:tcW w:type="dxa" w:w="4829"/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Сведения о технологии по использованию/обезвреживанию отходов</w:t>
            </w:r>
          </w:p>
        </w:tc>
      </w:tr>
      <w:tr>
        <w:trPr>
          <w:trHeight w:hRule="atLeast" w:val="475"/>
          <w:cantSplit w:val="true"/>
        </w:trPr>
        <w:tc>
          <w:tcPr>
            <w:tcW w:type="dxa" w:w="1344"/>
            <w:vMerge w:val="restart"/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Код отхода (по ФККО)</w:t>
            </w:r>
          </w:p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845"/>
            <w:vMerge w:val="restart"/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Наименование отхода</w:t>
            </w:r>
          </w:p>
        </w:tc>
        <w:tc>
          <w:tcPr>
            <w:tcW w:type="dxa" w:w="4678"/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Количество отходов</w:t>
            </w:r>
          </w:p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(т)</w:t>
            </w:r>
          </w:p>
        </w:tc>
        <w:tc>
          <w:tcPr>
            <w:tcW w:type="dxa" w:w="2693"/>
            <w:vMerge w:val="continue"/>
            <w:tcBorders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829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40"/>
          <w:cantSplit w:val="true"/>
        </w:trPr>
        <w:tc>
          <w:tcPr>
            <w:tcW w:type="dxa" w:w="1344"/>
            <w:vMerge w:val="continue"/>
            <w:tcBorders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5"/>
            <w:vMerge w:val="continue"/>
            <w:tcBorders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6"/>
            <w:vMerge w:val="restart"/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Всего</w:t>
            </w:r>
          </w:p>
        </w:tc>
        <w:tc>
          <w:tcPr>
            <w:tcW w:type="dxa" w:w="3402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в т.ч.</w:t>
            </w:r>
          </w:p>
        </w:tc>
        <w:tc>
          <w:tcPr>
            <w:tcW w:type="dxa" w:w="2693"/>
            <w:vMerge w:val="continue"/>
            <w:tcBorders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829"/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200"/>
          <w:cantSplit w:val="true"/>
        </w:trPr>
        <w:tc>
          <w:tcPr>
            <w:tcW w:type="dxa" w:w="1344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5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6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собственные</w:t>
            </w:r>
          </w:p>
        </w:tc>
        <w:tc>
          <w:tcPr>
            <w:tcW w:type="dxa" w:w="198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 xml:space="preserve">принято от других    </w:t>
              <w:br/>
              <w:t>лиц</w:t>
            </w:r>
          </w:p>
        </w:tc>
        <w:tc>
          <w:tcPr>
            <w:tcW w:type="dxa" w:w="2693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jc w:val="center"/>
            </w:pPr>
            <w:r>
              <w:rPr>
                <w:rFonts w:ascii="Times New Roman" w:cs="Times New Roman" w:hAnsi="Times New Roman"/>
              </w:rPr>
              <w:t>наименование</w:t>
            </w:r>
          </w:p>
          <w:p>
            <w:pPr>
              <w:pStyle w:val="style62"/>
              <w:jc w:val="center"/>
            </w:pPr>
            <w:r>
              <w:rPr>
                <w:rFonts w:ascii="Times New Roman" w:cs="Times New Roman" w:hAnsi="Times New Roman"/>
              </w:rPr>
              <w:t>технологии</w:t>
            </w:r>
          </w:p>
        </w:tc>
        <w:tc>
          <w:tcPr>
            <w:tcW w:type="dxa" w:w="2708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jc w:val="center"/>
            </w:pPr>
            <w:r>
              <w:rPr>
                <w:rFonts w:ascii="Times New Roman" w:cs="Times New Roman" w:hAnsi="Times New Roman"/>
              </w:rPr>
              <w:t>организация разработчик</w:t>
            </w:r>
          </w:p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технологии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134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184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127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198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212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270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8</w:t>
            </w:r>
          </w:p>
        </w:tc>
      </w:tr>
      <w:tr>
        <w:trPr>
          <w:trHeight w:hRule="atLeast" w:val="120"/>
          <w:cantSplit w:val="true"/>
        </w:trPr>
        <w:tc>
          <w:tcPr>
            <w:tcW w:type="dxa" w:w="134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98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70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sz w:val="20"/>
          <w:szCs w:val="20"/>
        </w:rPr>
      </w:r>
    </w:p>
    <w:tbl>
      <w:tblPr>
        <w:jc w:val="left"/>
        <w:tblInd w:type="dxa" w:w="-77"/>
        <w:tblBorders>
          <w:top w:color="000000" w:space="0" w:sz="6" w:val="single"/>
          <w:left w:color="000000" w:space="0" w:sz="4" w:val="single"/>
        </w:tblBorders>
      </w:tblPr>
      <w:tblGrid>
        <w:gridCol w:w="10276"/>
        <w:gridCol w:w="5118"/>
      </w:tblGrid>
      <w:tr>
        <w:trPr>
          <w:trHeight w:hRule="atLeast" w:val="485"/>
          <w:cantSplit w:val="true"/>
        </w:trPr>
        <w:tc>
          <w:tcPr>
            <w:tcW w:type="dxa" w:w="10276"/>
            <w:gridSpan w:val="7"/>
            <w:tcBorders>
              <w:top w:color="000000" w:space="0" w:sz="6" w:val="single"/>
              <w:lef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Производимая продукция</w:t>
            </w:r>
          </w:p>
        </w:tc>
        <w:tc>
          <w:tcPr>
            <w:tcW w:type="dxa" w:w="5118"/>
            <w:gridSpan w:val="3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Вторичные отходы</w:t>
            </w:r>
          </w:p>
        </w:tc>
      </w:tr>
      <w:tr>
        <w:trPr>
          <w:trHeight w:hRule="atLeast" w:val="643"/>
          <w:cantSplit w:val="true"/>
        </w:trPr>
        <w:tc>
          <w:tcPr>
            <w:tcW w:type="dxa" w:w="1629"/>
            <w:vMerge w:val="restart"/>
            <w:tcBorders>
              <w:top w:color="000000" w:space="0" w:sz="4" w:val="single"/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 xml:space="preserve">Наименование  </w:t>
              <w:br/>
              <w:t>установки</w:t>
            </w:r>
          </w:p>
        </w:tc>
        <w:tc>
          <w:tcPr>
            <w:tcW w:type="dxa" w:w="1559"/>
            <w:vMerge w:val="restart"/>
            <w:tcBorders>
              <w:top w:color="000000" w:space="0" w:sz="4" w:val="single"/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 xml:space="preserve">Организация </w:t>
              <w:br/>
              <w:t xml:space="preserve">изготовитель </w:t>
              <w:br/>
              <w:t>установки</w:t>
            </w:r>
          </w:p>
        </w:tc>
        <w:tc>
          <w:tcPr>
            <w:tcW w:type="dxa" w:w="2978"/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Мощность  установки,</w:t>
              <w:br/>
              <w:t>т/куб. м в год</w:t>
            </w:r>
          </w:p>
        </w:tc>
        <w:tc>
          <w:tcPr>
            <w:tcW w:type="dxa" w:w="1417"/>
            <w:vMerge w:val="restart"/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Наименование продукции</w:t>
            </w:r>
          </w:p>
        </w:tc>
        <w:tc>
          <w:tcPr>
            <w:tcW w:type="dxa" w:w="1418"/>
            <w:vMerge w:val="restart"/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 xml:space="preserve">Код продукции </w:t>
            </w:r>
          </w:p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(по ОКП)</w:t>
            </w:r>
          </w:p>
        </w:tc>
        <w:tc>
          <w:tcPr>
            <w:tcW w:type="dxa" w:w="1275"/>
            <w:vMerge w:val="restart"/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Количество</w:t>
              <w:br/>
              <w:t xml:space="preserve">(т;шт;куб. м) </w:t>
            </w:r>
          </w:p>
        </w:tc>
        <w:tc>
          <w:tcPr>
            <w:tcW w:type="dxa" w:w="1560"/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Наименование отхода</w:t>
            </w:r>
          </w:p>
        </w:tc>
        <w:tc>
          <w:tcPr>
            <w:tcW w:type="dxa" w:w="1701"/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 xml:space="preserve">код отхода   </w:t>
              <w:br/>
              <w:t>(по ФККО)</w:t>
            </w:r>
          </w:p>
        </w:tc>
        <w:tc>
          <w:tcPr>
            <w:tcW w:type="dxa" w:w="185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 xml:space="preserve">количество,  </w:t>
              <w:br/>
              <w:t>(т/куб. м) в год</w:t>
            </w:r>
          </w:p>
        </w:tc>
      </w:tr>
      <w:tr>
        <w:trPr>
          <w:trHeight w:hRule="atLeast" w:val="535"/>
          <w:cantSplit w:val="true"/>
        </w:trPr>
        <w:tc>
          <w:tcPr>
            <w:tcW w:type="dxa" w:w="1629"/>
            <w:vMerge w:val="continue"/>
            <w:tcBorders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Проектная</w:t>
            </w:r>
          </w:p>
        </w:tc>
        <w:tc>
          <w:tcPr>
            <w:tcW w:type="dxa" w:w="15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Фактическая</w:t>
            </w:r>
          </w:p>
        </w:tc>
        <w:tc>
          <w:tcPr>
            <w:tcW w:type="dxa" w:w="1417"/>
            <w:vMerge w:val="continue"/>
            <w:tcBorders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18"/>
            <w:vMerge w:val="continue"/>
            <w:tcBorders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5"/>
            <w:vMerge w:val="continue"/>
            <w:tcBorders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60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701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85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40"/>
          <w:cantSplit w:val="true"/>
        </w:trPr>
        <w:tc>
          <w:tcPr>
            <w:tcW w:type="dxa" w:w="1629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1559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type="dxa" w:w="15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12</w:t>
            </w:r>
          </w:p>
        </w:tc>
        <w:tc>
          <w:tcPr>
            <w:tcW w:type="dxa" w:w="1417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13</w:t>
            </w:r>
          </w:p>
        </w:tc>
        <w:tc>
          <w:tcPr>
            <w:tcW w:type="dxa" w:w="141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14</w:t>
            </w:r>
          </w:p>
        </w:tc>
        <w:tc>
          <w:tcPr>
            <w:tcW w:type="dxa" w:w="127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tcW w:type="dxa" w:w="1560"/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16</w:t>
            </w:r>
          </w:p>
        </w:tc>
        <w:tc>
          <w:tcPr>
            <w:tcW w:type="dxa" w:w="1701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17</w:t>
            </w:r>
          </w:p>
        </w:tc>
        <w:tc>
          <w:tcPr>
            <w:tcW w:type="dxa" w:w="185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18</w:t>
            </w:r>
          </w:p>
        </w:tc>
      </w:tr>
      <w:tr>
        <w:trPr>
          <w:trHeight w:hRule="atLeast" w:val="120"/>
          <w:cantSplit w:val="true"/>
        </w:trPr>
        <w:tc>
          <w:tcPr>
            <w:tcW w:type="dxa" w:w="1629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17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1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6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701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85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20"/>
          <w:cantSplit w:val="true"/>
        </w:trPr>
        <w:tc>
          <w:tcPr>
            <w:tcW w:type="dxa" w:w="1629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17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1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6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701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85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20"/>
          <w:cantSplit w:val="true"/>
        </w:trPr>
        <w:tc>
          <w:tcPr>
            <w:tcW w:type="dxa" w:w="1629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17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1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7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6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701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85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</w:pPr>
      <w:r>
        <w:rPr>
          <w:sz w:val="20"/>
          <w:szCs w:val="20"/>
        </w:rPr>
      </w:r>
    </w:p>
    <w:p>
      <w:pPr>
        <w:pStyle w:val="style67"/>
      </w:pPr>
      <w:r>
        <w:rPr>
          <w:rFonts w:ascii="Arial" w:cs="Arial" w:hAnsi="Arial"/>
        </w:rPr>
        <w:t>Ответственный исполнитель _________  _____________          дата __________</w:t>
      </w:r>
    </w:p>
    <w:p>
      <w:pPr>
        <w:pStyle w:val="style67"/>
      </w:pPr>
      <w:r>
        <w:rPr>
          <w:rFonts w:ascii="Arial" w:cs="Arial" w:eastAsia="Arial" w:hAnsi="Arial"/>
        </w:rPr>
        <w:t xml:space="preserve">                         </w:t>
      </w:r>
      <w:r>
        <w:rPr>
          <w:rFonts w:ascii="Arial" w:cs="Arial" w:hAnsi="Arial"/>
        </w:rPr>
        <w:tab/>
        <w:tab/>
        <w:tab/>
      </w:r>
      <w:r>
        <w:rPr>
          <w:rFonts w:ascii="Arial" w:cs="Arial" w:hAnsi="Arial"/>
          <w:sz w:val="16"/>
          <w:szCs w:val="16"/>
        </w:rPr>
        <w:t xml:space="preserve">  подпись                ФИО</w:t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right"/>
      </w:pPr>
      <w:r>
        <w:rPr>
          <w:sz w:val="20"/>
          <w:szCs w:val="20"/>
        </w:rPr>
        <w:t>Форма № 4</w:t>
      </w:r>
    </w:p>
    <w:p>
      <w:pPr>
        <w:pStyle w:val="style0"/>
        <w:jc w:val="center"/>
      </w:pPr>
      <w:r>
        <w:rPr>
          <w:sz w:val="20"/>
          <w:szCs w:val="20"/>
        </w:rPr>
        <w:t>ХАРАКТЕРИСТИКА ОБЪЕКТА РАЗМЕЩЕНИЯ ОТХОДОВ НА____________ГОД.</w:t>
      </w:r>
    </w:p>
    <w:p>
      <w:pPr>
        <w:pStyle w:val="style0"/>
        <w:jc w:val="center"/>
      </w:pPr>
      <w:r>
        <w:rPr>
          <w:sz w:val="20"/>
          <w:szCs w:val="20"/>
        </w:rPr>
      </w:r>
    </w:p>
    <w:tbl>
      <w:tblPr>
        <w:jc w:val="left"/>
        <w:tblInd w:type="dxa" w:w="-20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5827"/>
        <w:gridCol w:w="7239"/>
      </w:tblGrid>
      <w:tr>
        <w:trPr>
          <w:trHeight w:hRule="atLeast" w:val="255"/>
          <w:cantSplit w:val="false"/>
        </w:trPr>
        <w:tc>
          <w:tcPr>
            <w:tcW w:type="dxa" w:w="582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type="dxa" w:w="72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82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Краткое (сокращенное) наименование юридического лица</w:t>
            </w:r>
          </w:p>
        </w:tc>
        <w:tc>
          <w:tcPr>
            <w:tcW w:type="dxa" w:w="72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82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type="dxa" w:w="72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82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type="dxa" w:w="72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</w:tbl>
    <w:p>
      <w:pPr>
        <w:pStyle w:val="style0"/>
        <w:jc w:val="center"/>
      </w:pPr>
      <w:r>
        <w:rPr>
          <w:sz w:val="20"/>
          <w:szCs w:val="20"/>
        </w:rPr>
      </w:r>
    </w:p>
    <w:tbl>
      <w:tblPr>
        <w:jc w:val="left"/>
        <w:tblInd w:type="dxa" w:w="-24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3922"/>
        <w:gridCol w:w="1869"/>
        <w:gridCol w:w="2325"/>
        <w:gridCol w:w="2320"/>
        <w:gridCol w:w="4335"/>
      </w:tblGrid>
      <w:tr>
        <w:trPr>
          <w:trHeight w:hRule="atLeast" w:val="270"/>
          <w:cantSplit w:val="false"/>
        </w:trPr>
        <w:tc>
          <w:tcPr>
            <w:tcW w:type="dxa" w:w="3922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1. Кадастровый номер объекта</w:t>
            </w:r>
          </w:p>
        </w:tc>
        <w:tc>
          <w:tcPr>
            <w:tcW w:type="dxa" w:w="186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2325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2. Назначение объекта</w:t>
            </w:r>
          </w:p>
        </w:tc>
        <w:tc>
          <w:tcPr>
            <w:tcW w:type="dxa" w:w="2320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4335"/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(код)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3922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3. Расположение</w:t>
            </w:r>
          </w:p>
        </w:tc>
        <w:tc>
          <w:tcPr>
            <w:tcW w:type="dxa" w:w="186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4645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4. ОКАТО территории расположения объекта</w:t>
            </w:r>
          </w:p>
        </w:tc>
        <w:tc>
          <w:tcPr>
            <w:tcW w:type="dxa" w:w="4335"/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(код)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3922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 xml:space="preserve">5.1. Наименование объекта </w:t>
            </w:r>
          </w:p>
        </w:tc>
        <w:tc>
          <w:tcPr>
            <w:tcW w:type="dxa" w:w="10849"/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3922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5.2. Тип объекта</w:t>
            </w:r>
          </w:p>
        </w:tc>
        <w:tc>
          <w:tcPr>
            <w:tcW w:type="dxa" w:w="6514"/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4335"/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(код)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3922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6.1. Состояние объекта</w:t>
            </w:r>
          </w:p>
        </w:tc>
        <w:tc>
          <w:tcPr>
            <w:tcW w:type="dxa" w:w="6514"/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4335"/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(код)</w:t>
            </w:r>
          </w:p>
        </w:tc>
      </w:tr>
      <w:tr>
        <w:trPr>
          <w:trHeight w:hRule="atLeast" w:val="202"/>
          <w:cantSplit w:val="false"/>
        </w:trPr>
        <w:tc>
          <w:tcPr>
            <w:tcW w:type="dxa" w:w="6960"/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6.2. Наименование и реквизиты документа, подтверждающего состояние объекта</w:t>
            </w:r>
          </w:p>
        </w:tc>
        <w:tc>
          <w:tcPr>
            <w:tcW w:type="dxa" w:w="7811"/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14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6.3. Дата проведения рекультивации</w:t>
            </w:r>
          </w:p>
        </w:tc>
        <w:tc>
          <w:tcPr>
            <w:tcW w:type="dxa" w:w="2546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3549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 xml:space="preserve">6.4 Виды рекультивации </w:t>
            </w:r>
          </w:p>
        </w:tc>
        <w:tc>
          <w:tcPr>
            <w:tcW w:type="dxa" w:w="4262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</w:tr>
      <w:tr>
        <w:trPr>
          <w:trHeight w:hRule="atLeast" w:val="230"/>
          <w:cantSplit w:val="false"/>
        </w:trPr>
        <w:tc>
          <w:tcPr>
            <w:tcW w:type="dxa" w:w="4414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7.1. Наименование ближайшего населенного пункта</w:t>
            </w:r>
          </w:p>
        </w:tc>
        <w:tc>
          <w:tcPr>
            <w:tcW w:type="dxa" w:w="2546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1705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7.2 Направление</w:t>
            </w:r>
          </w:p>
        </w:tc>
        <w:tc>
          <w:tcPr>
            <w:tcW w:type="dxa" w:w="1844"/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2551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7.3. Расстояние, км</w:t>
            </w:r>
          </w:p>
        </w:tc>
        <w:tc>
          <w:tcPr>
            <w:tcW w:type="dxa" w:w="17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4414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8.1. Наименование ближайшего водного объекта</w:t>
            </w:r>
          </w:p>
        </w:tc>
        <w:tc>
          <w:tcPr>
            <w:tcW w:type="dxa" w:w="6095"/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2551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8.2. Расстояние, км</w:t>
            </w:r>
          </w:p>
        </w:tc>
        <w:tc>
          <w:tcPr>
            <w:tcW w:type="dxa" w:w="17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</w:tr>
      <w:tr>
        <w:trPr>
          <w:trHeight w:hRule="atLeast" w:val="423"/>
          <w:cantSplit w:val="false"/>
        </w:trPr>
        <w:tc>
          <w:tcPr>
            <w:tcW w:type="dxa" w:w="2854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9.1.Наличие проекта на объект</w:t>
            </w:r>
          </w:p>
        </w:tc>
        <w:tc>
          <w:tcPr>
            <w:tcW w:type="dxa" w:w="1560"/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2976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9.2.Положительное заключение ГЭЭ/Гос. экспертизы</w:t>
            </w:r>
          </w:p>
        </w:tc>
        <w:tc>
          <w:tcPr>
            <w:tcW w:type="dxa" w:w="1275"/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1844"/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9.3.Дата</w:t>
            </w:r>
          </w:p>
        </w:tc>
        <w:tc>
          <w:tcPr>
            <w:tcW w:type="dxa" w:w="1134"/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1417"/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9.4. Номер</w:t>
            </w:r>
          </w:p>
        </w:tc>
        <w:tc>
          <w:tcPr>
            <w:tcW w:type="dxa" w:w="17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</w:tr>
      <w:tr>
        <w:trPr>
          <w:trHeight w:hRule="atLeast" w:val="479"/>
          <w:cantSplit w:val="false"/>
        </w:trPr>
        <w:tc>
          <w:tcPr>
            <w:tcW w:type="dxa" w:w="4414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9.5. Наименование органа ГЭЭ/Гос. экспертизы:</w:t>
            </w:r>
          </w:p>
        </w:tc>
        <w:tc>
          <w:tcPr>
            <w:tcW w:type="dxa" w:w="10357"/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14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10.1. Год ввода в эксплуатацию</w:t>
            </w:r>
          </w:p>
        </w:tc>
        <w:tc>
          <w:tcPr>
            <w:tcW w:type="dxa" w:w="13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4645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10.2. Год окончания эксплуатации</w:t>
            </w:r>
          </w:p>
        </w:tc>
        <w:tc>
          <w:tcPr>
            <w:tcW w:type="dxa" w:w="4335"/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4414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11. Площадь объекта, га</w:t>
            </w:r>
          </w:p>
        </w:tc>
        <w:tc>
          <w:tcPr>
            <w:tcW w:type="dxa" w:w="1377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4645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 xml:space="preserve">12. Размер СЗЗ, м </w:t>
            </w:r>
          </w:p>
        </w:tc>
        <w:tc>
          <w:tcPr>
            <w:tcW w:type="dxa" w:w="4335"/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14771"/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13. Виды, количество и способы размещения отходов на объекте: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2988"/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13.1. Код отходов (по ФККО)</w:t>
            </w:r>
          </w:p>
        </w:tc>
        <w:tc>
          <w:tcPr>
            <w:tcW w:type="dxa" w:w="5128"/>
            <w:gridSpan w:val="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13.2. Наименование размещаемых отходов (по ФККО)</w:t>
            </w:r>
          </w:p>
        </w:tc>
        <w:tc>
          <w:tcPr>
            <w:tcW w:type="dxa" w:w="2672"/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13.3. Способ размещения</w:t>
            </w:r>
          </w:p>
        </w:tc>
        <w:tc>
          <w:tcPr>
            <w:tcW w:type="dxa" w:w="3983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13.4. Количество</w:t>
            </w:r>
          </w:p>
        </w:tc>
      </w:tr>
      <w:tr>
        <w:trPr>
          <w:trHeight w:hRule="atLeast" w:val="249"/>
          <w:cantSplit w:val="false"/>
        </w:trPr>
        <w:tc>
          <w:tcPr>
            <w:tcW w:type="dxa" w:w="2988"/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napToGrid w:val="false"/>
            </w:pPr>
            <w:r>
              <w:rPr>
                <w:rFonts w:ascii="Times New Roman" w:cs="Times New Roman" w:eastAsia="Times New Roman" w:hAnsi="Times New Roman"/>
              </w:rPr>
            </w:r>
          </w:p>
        </w:tc>
        <w:tc>
          <w:tcPr>
            <w:tcW w:type="dxa" w:w="5128"/>
            <w:gridSpan w:val="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napToGrid w:val="false"/>
            </w:pPr>
            <w:r>
              <w:rPr>
                <w:rFonts w:ascii="Times New Roman" w:cs="Times New Roman" w:eastAsia="Times New Roman" w:hAnsi="Times New Roman"/>
              </w:rPr>
            </w:r>
          </w:p>
        </w:tc>
        <w:tc>
          <w:tcPr>
            <w:tcW w:type="dxa" w:w="2672"/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napToGrid w:val="false"/>
            </w:pPr>
            <w:r>
              <w:rPr>
                <w:rFonts w:ascii="Times New Roman" w:cs="Times New Roman" w:eastAsia="Times New Roman" w:hAnsi="Times New Roman"/>
              </w:rPr>
            </w:r>
          </w:p>
        </w:tc>
        <w:tc>
          <w:tcPr>
            <w:tcW w:type="dxa" w:w="1847"/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м</w:t>
            </w:r>
            <w:r>
              <w:rPr>
                <w:rFonts w:ascii="Times New Roman" w:cs="Times New Roman" w:eastAsia="Times New Roman" w:hAnsi="Times New Roman"/>
                <w:vertAlign w:val="superscript"/>
              </w:rPr>
              <w:t>3</w:t>
            </w:r>
          </w:p>
        </w:tc>
        <w:tc>
          <w:tcPr>
            <w:tcW w:type="dxa" w:w="2136"/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т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2988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5128"/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2672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1847"/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2136"/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</w:tr>
      <w:tr>
        <w:trPr>
          <w:trHeight w:hRule="atLeast" w:val="257"/>
          <w:cantSplit w:val="false"/>
        </w:trPr>
        <w:tc>
          <w:tcPr>
            <w:tcW w:type="dxa" w:w="2988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5128"/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2672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1847"/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2136"/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635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14. Вместимость объекта всего</w:t>
            </w:r>
          </w:p>
        </w:tc>
        <w:tc>
          <w:tcPr>
            <w:tcW w:type="dxa" w:w="4645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15. Мощность объекта</w:t>
            </w:r>
          </w:p>
        </w:tc>
        <w:tc>
          <w:tcPr>
            <w:tcW w:type="dxa" w:w="5491"/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16. Накоплено всего (на отчетную дату)</w:t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256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м</w:t>
            </w:r>
            <w:r>
              <w:rPr>
                <w:rFonts w:ascii="Times New Roman" w:cs="Times New Roman" w:eastAsia="Times New Roman" w:hAnsi="Times New Roman"/>
                <w:vertAlign w:val="superscript"/>
              </w:rPr>
              <w:t>3</w:t>
            </w:r>
          </w:p>
        </w:tc>
        <w:tc>
          <w:tcPr>
            <w:tcW w:type="dxa" w:w="2066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т</w:t>
            </w:r>
          </w:p>
        </w:tc>
        <w:tc>
          <w:tcPr>
            <w:tcW w:type="dxa" w:w="2325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м</w:t>
            </w:r>
            <w:r>
              <w:rPr>
                <w:rFonts w:ascii="Times New Roman" w:cs="Times New Roman" w:eastAsia="Times New Roman" w:hAnsi="Times New Roman"/>
                <w:vertAlign w:val="superscript"/>
              </w:rPr>
              <w:t>3</w:t>
            </w:r>
            <w:r>
              <w:rPr>
                <w:rFonts w:ascii="Times New Roman" w:cs="Times New Roman" w:eastAsia="Times New Roman" w:hAnsi="Times New Roman"/>
              </w:rPr>
              <w:t>/год</w:t>
            </w:r>
          </w:p>
        </w:tc>
        <w:tc>
          <w:tcPr>
            <w:tcW w:type="dxa" w:w="2320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т/год</w:t>
            </w:r>
          </w:p>
        </w:tc>
        <w:tc>
          <w:tcPr>
            <w:tcW w:type="dxa" w:w="2320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м</w:t>
            </w:r>
            <w:r>
              <w:rPr>
                <w:rFonts w:ascii="Times New Roman" w:cs="Times New Roman" w:eastAsia="Times New Roman" w:hAnsi="Times New Roman"/>
                <w:vertAlign w:val="superscript"/>
              </w:rPr>
              <w:t>3</w:t>
            </w:r>
          </w:p>
        </w:tc>
        <w:tc>
          <w:tcPr>
            <w:tcW w:type="dxa" w:w="3171"/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т</w:t>
            </w:r>
          </w:p>
        </w:tc>
      </w:tr>
      <w:tr>
        <w:trPr>
          <w:trHeight w:hRule="atLeast" w:val="124"/>
          <w:cantSplit w:val="false"/>
        </w:trPr>
        <w:tc>
          <w:tcPr>
            <w:tcW w:type="dxa" w:w="256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2066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2325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2320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2320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3171"/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8116"/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rFonts w:ascii="Times New Roman" w:cs="Times New Roman" w:eastAsia="Times New Roman" w:hAnsi="Times New Roman"/>
              </w:rPr>
              <w:t>(код)</w:t>
            </w:r>
          </w:p>
        </w:tc>
        <w:tc>
          <w:tcPr>
            <w:tcW w:type="dxa" w:w="6655"/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</w:tr>
      <w:tr>
        <w:trPr>
          <w:trHeight w:hRule="atLeast" w:val="479"/>
          <w:cantSplit w:val="false"/>
        </w:trPr>
        <w:tc>
          <w:tcPr>
            <w:tcW w:type="dxa" w:w="6531"/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17 Вид права на объект, наименование документа, подтверждающее право, наименование органа/организации, выдавшего его</w:t>
            </w:r>
          </w:p>
        </w:tc>
        <w:tc>
          <w:tcPr>
            <w:tcW w:type="dxa" w:w="1585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1164"/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17.1  Дата</w:t>
            </w:r>
          </w:p>
        </w:tc>
        <w:tc>
          <w:tcPr>
            <w:tcW w:type="dxa" w:w="1938"/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  <w:tc>
          <w:tcPr>
            <w:tcW w:type="dxa" w:w="1417"/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17.2 Номер</w:t>
            </w:r>
          </w:p>
        </w:tc>
        <w:tc>
          <w:tcPr>
            <w:tcW w:type="dxa" w:w="2136"/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6531"/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18. Регистрация в ГРОРО</w:t>
            </w:r>
          </w:p>
        </w:tc>
        <w:tc>
          <w:tcPr>
            <w:tcW w:type="dxa" w:w="1585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 xml:space="preserve">18.1. Дата </w:t>
            </w:r>
          </w:p>
        </w:tc>
        <w:tc>
          <w:tcPr>
            <w:tcW w:type="dxa" w:w="3102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18.2. Номер</w:t>
            </w:r>
          </w:p>
        </w:tc>
        <w:tc>
          <w:tcPr>
            <w:tcW w:type="dxa" w:w="3553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</w:rPr>
              <w:t> </w:t>
            </w:r>
          </w:p>
        </w:tc>
      </w:tr>
    </w:tbl>
    <w:p>
      <w:pPr>
        <w:pStyle w:val="style67"/>
      </w:pPr>
      <w:r>
        <w:rPr>
          <w:rFonts w:ascii="Arial" w:cs="Arial" w:hAnsi="Arial"/>
        </w:rPr>
        <w:t>Ответственный исполнитель _________  _____________          Дата __________</w:t>
      </w:r>
    </w:p>
    <w:p>
      <w:pPr>
        <w:sectPr>
          <w:headerReference r:id="rId10" w:type="default"/>
          <w:footerReference r:id="rId11" w:type="default"/>
          <w:type w:val="nextPage"/>
          <w:pgSz w:h="11906" w:orient="landscape" w:w="16838"/>
          <w:pgMar w:bottom="776" w:footer="720" w:gutter="0" w:header="720" w:left="794" w:right="624" w:top="776"/>
          <w:pgNumType w:fmt="decimal"/>
          <w:formProt w:val="false"/>
          <w:textDirection w:val="lrTb"/>
          <w:docGrid w:charSpace="0" w:linePitch="299" w:type="default"/>
        </w:sectPr>
        <w:pStyle w:val="style67"/>
      </w:pPr>
      <w:r>
        <w:rPr>
          <w:rFonts w:ascii="Arial" w:cs="Arial" w:eastAsia="Arial" w:hAnsi="Arial"/>
        </w:rPr>
        <w:t xml:space="preserve">                         </w:t>
      </w:r>
      <w:r>
        <w:rPr>
          <w:rFonts w:ascii="Arial" w:cs="Arial" w:hAnsi="Arial"/>
        </w:rPr>
        <w:tab/>
        <w:tab/>
        <w:tab/>
      </w:r>
      <w:r>
        <w:rPr>
          <w:rFonts w:ascii="Arial" w:cs="Arial" w:hAnsi="Arial"/>
          <w:sz w:val="16"/>
          <w:szCs w:val="16"/>
        </w:rPr>
        <w:t xml:space="preserve">  подпись        ФИО</w:t>
      </w:r>
    </w:p>
    <w:p>
      <w:pPr>
        <w:pStyle w:val="style0"/>
        <w:jc w:val="right"/>
      </w:pPr>
      <w:r>
        <w:rPr>
          <w:sz w:val="20"/>
          <w:szCs w:val="20"/>
        </w:rPr>
        <w:t>Форма № 5</w:t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СВЕДЕНИЯ О ПРИНЯТЫХ ОТХОДАХ</w:t>
      </w:r>
    </w:p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sz w:val="20"/>
          <w:szCs w:val="20"/>
        </w:rPr>
      </w:r>
    </w:p>
    <w:tbl>
      <w:tblPr>
        <w:jc w:val="left"/>
        <w:tblInd w:type="dxa" w:w="-20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5827"/>
        <w:gridCol w:w="8940"/>
      </w:tblGrid>
      <w:tr>
        <w:trPr>
          <w:trHeight w:hRule="atLeast" w:val="255"/>
          <w:cantSplit w:val="false"/>
        </w:trPr>
        <w:tc>
          <w:tcPr>
            <w:tcW w:type="dxa" w:w="582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type="dxa" w:w="89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82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Краткое (сокращенное) наименование юридического лица</w:t>
            </w:r>
          </w:p>
        </w:tc>
        <w:tc>
          <w:tcPr>
            <w:tcW w:type="dxa" w:w="89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82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type="dxa" w:w="89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82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type="dxa" w:w="89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82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type="dxa" w:w="89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82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type="dxa" w:w="89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</w:tbl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67"/>
      </w:pPr>
      <w:r>
        <w:rPr>
          <w:rFonts w:ascii="Arial" w:cs="Arial" w:hAnsi="Arial"/>
        </w:rPr>
      </w:r>
    </w:p>
    <w:p>
      <w:pPr>
        <w:pStyle w:val="style67"/>
        <w:jc w:val="center"/>
      </w:pPr>
      <w:r>
        <w:rPr>
          <w:rFonts w:ascii="Arial" w:cs="Arial" w:hAnsi="Arial"/>
        </w:rPr>
        <w:t xml:space="preserve">Код по </w:t>
      </w:r>
      <w:hyperlink r:id="rId12">
        <w:r>
          <w:rPr>
            <w:rStyle w:val="style56"/>
            <w:rFonts w:ascii="Arial" w:cs="Arial" w:hAnsi="Arial"/>
          </w:rPr>
          <w:t>ОКЕИ</w:t>
        </w:r>
      </w:hyperlink>
      <w:r>
        <w:rPr>
          <w:rFonts w:ascii="Arial" w:cs="Arial" w:hAnsi="Arial"/>
        </w:rPr>
        <w:t>: тонна - 168</w:t>
      </w:r>
    </w:p>
    <w:tbl>
      <w:tblPr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800"/>
        <w:gridCol w:w="2035"/>
        <w:gridCol w:w="1418"/>
        <w:gridCol w:w="6804"/>
        <w:gridCol w:w="4121"/>
      </w:tblGrid>
      <w:tr>
        <w:trPr>
          <w:trHeight w:hRule="atLeast" w:val="854"/>
          <w:cantSplit w:val="false"/>
        </w:trPr>
        <w:tc>
          <w:tcPr>
            <w:tcW w:type="dxa" w:w="80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Номер </w:t>
              <w:br/>
              <w:t>строки</w:t>
            </w:r>
          </w:p>
        </w:tc>
        <w:tc>
          <w:tcPr>
            <w:tcW w:type="dxa" w:w="20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видов  отходов</w:t>
            </w:r>
          </w:p>
        </w:tc>
        <w:tc>
          <w:tcPr>
            <w:tcW w:type="dxa" w:w="141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(по </w:t>
            </w:r>
            <w:hyperlink r:id="rId13">
              <w:r>
                <w:rPr>
                  <w:rStyle w:val="style56"/>
                  <w:rFonts w:ascii="Times New Roman" w:cs="Times New Roman" w:hAnsi="Times New Roman"/>
                  <w:sz w:val="20"/>
                  <w:szCs w:val="20"/>
                </w:rPr>
                <w:t>ФККО</w:t>
              </w:r>
            </w:hyperlink>
            <w:r>
              <w:rPr>
                <w:rFonts w:ascii="Times New Roman" w:cs="Times New Roman" w:hAnsi="Times New Roman"/>
                <w:sz w:val="20"/>
                <w:szCs w:val="20"/>
              </w:rPr>
              <w:t>)</w:t>
            </w:r>
          </w:p>
        </w:tc>
        <w:tc>
          <w:tcPr>
            <w:tcW w:type="dxa" w:w="6804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Принято отходов</w:t>
            </w:r>
          </w:p>
        </w:tc>
        <w:tc>
          <w:tcPr>
            <w:tcW w:type="dxa" w:w="4121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Наименование лица, от  которого </w:t>
            </w:r>
          </w:p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приняты отходы</w:t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800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35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type="dxa" w:w="127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транспортирования</w:t>
            </w:r>
          </w:p>
        </w:tc>
        <w:tc>
          <w:tcPr>
            <w:tcW w:type="dxa" w:w="99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 использования</w:t>
            </w:r>
          </w:p>
        </w:tc>
        <w:tc>
          <w:tcPr>
            <w:tcW w:type="dxa" w:w="127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обезврежи вания</w:t>
            </w:r>
          </w:p>
        </w:tc>
        <w:tc>
          <w:tcPr>
            <w:tcW w:type="dxa" w:w="2268"/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  размещения</w:t>
            </w:r>
          </w:p>
        </w:tc>
        <w:tc>
          <w:tcPr>
            <w:tcW w:type="dxa" w:w="1559"/>
            <w:vMerge w:val="restart"/>
            <w:tcBorders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type="dxa" w:w="1134"/>
            <w:vMerge w:val="restart"/>
            <w:tcBorders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type="dxa" w:w="1428"/>
            <w:vMerge w:val="restart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номер и   дата  договора  на   </w:t>
              <w:br/>
              <w:t xml:space="preserve"> прием  отходов</w:t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800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35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хранения</w:t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захоронения</w:t>
            </w:r>
          </w:p>
        </w:tc>
        <w:tc>
          <w:tcPr>
            <w:tcW w:type="dxa" w:w="1559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А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</w:t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</w:t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</w:t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</w:t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</w:t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</w:t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010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ВСЕГО    </w:t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100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Всего по I </w:t>
              <w:br/>
              <w:t xml:space="preserve">   классу   </w:t>
              <w:br/>
              <w:t xml:space="preserve"> опасности  </w:t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101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102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103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200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Всего по II </w:t>
              <w:br/>
              <w:t xml:space="preserve">   классу   </w:t>
              <w:br/>
              <w:t xml:space="preserve"> опасности  </w:t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201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202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203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300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Всего по III</w:t>
              <w:br/>
              <w:t xml:space="preserve">   классу   </w:t>
              <w:br/>
              <w:t xml:space="preserve"> опасности  </w:t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301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302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303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400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Всего по IV </w:t>
              <w:br/>
              <w:t xml:space="preserve">   классу   </w:t>
              <w:br/>
              <w:t xml:space="preserve"> опасности  </w:t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401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402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403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500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Всего по V </w:t>
              <w:br/>
              <w:t xml:space="preserve">   классу   </w:t>
              <w:br/>
              <w:t xml:space="preserve"> опасности  </w:t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501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502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503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2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</w:tbl>
    <w:p>
      <w:pPr>
        <w:pStyle w:val="style0"/>
        <w:jc w:val="both"/>
      </w:pPr>
      <w:r>
        <w:rPr>
          <w:sz w:val="16"/>
          <w:szCs w:val="16"/>
        </w:rPr>
      </w:r>
    </w:p>
    <w:p>
      <w:pPr>
        <w:pStyle w:val="style67"/>
      </w:pPr>
      <w:r>
        <w:rPr>
          <w:rFonts w:ascii="Arial" w:cs="Arial" w:hAnsi="Arial"/>
          <w:lang w:val="en-US"/>
        </w:rPr>
      </w:r>
    </w:p>
    <w:p>
      <w:pPr>
        <w:pStyle w:val="style67"/>
      </w:pPr>
      <w:r>
        <w:rPr>
          <w:rFonts w:ascii="Arial" w:cs="Arial" w:hAnsi="Arial"/>
        </w:rPr>
      </w:r>
    </w:p>
    <w:p>
      <w:pPr>
        <w:pStyle w:val="style67"/>
      </w:pPr>
      <w:r>
        <w:rPr>
          <w:rFonts w:ascii="Arial" w:cs="Arial" w:hAnsi="Arial"/>
        </w:rPr>
        <w:t>Ответственный исполнитель _________  _____________          Дата __________</w:t>
      </w:r>
    </w:p>
    <w:p>
      <w:pPr>
        <w:pStyle w:val="style67"/>
      </w:pPr>
      <w:r>
        <w:rPr>
          <w:rFonts w:ascii="Arial" w:cs="Arial" w:eastAsia="Arial" w:hAnsi="Arial"/>
        </w:rPr>
        <w:t xml:space="preserve">                         </w:t>
      </w:r>
      <w:r>
        <w:rPr>
          <w:rFonts w:ascii="Arial" w:cs="Arial" w:hAnsi="Arial"/>
        </w:rPr>
        <w:tab/>
        <w:tab/>
        <w:tab/>
        <w:t xml:space="preserve">  подпись        ФИО</w:t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sectPr>
          <w:headerReference r:id="rId14" w:type="default"/>
          <w:footerReference r:id="rId15" w:type="default"/>
          <w:type w:val="nextPage"/>
          <w:pgSz w:h="11906" w:orient="landscape" w:w="16838"/>
          <w:pgMar w:bottom="776" w:footer="720" w:gutter="0" w:header="720" w:left="794" w:right="624" w:top="776"/>
          <w:pgNumType w:fmt="decimal"/>
          <w:formProt w:val="false"/>
          <w:textDirection w:val="lrTb"/>
          <w:docGrid w:charSpace="0" w:linePitch="299" w:type="default"/>
        </w:sect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right"/>
      </w:pPr>
      <w:r>
        <w:rPr>
          <w:sz w:val="20"/>
          <w:szCs w:val="20"/>
        </w:rPr>
        <w:t>Форма № 6</w:t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СВЕДЕНИЯ О ПЕРЕДАННЫХ ОТХОДАХ</w:t>
      </w:r>
    </w:p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sz w:val="20"/>
          <w:szCs w:val="20"/>
        </w:rPr>
      </w:r>
    </w:p>
    <w:tbl>
      <w:tblPr>
        <w:jc w:val="left"/>
        <w:tblInd w:type="dxa" w:w="-20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4835"/>
        <w:gridCol w:w="7239"/>
      </w:tblGrid>
      <w:tr>
        <w:trPr>
          <w:trHeight w:hRule="atLeast" w:val="255"/>
          <w:cantSplit w:val="false"/>
        </w:trPr>
        <w:tc>
          <w:tcPr>
            <w:tcW w:type="dxa" w:w="4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type="dxa" w:w="72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4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Краткое (сокращенное) наименование юридического лица</w:t>
            </w:r>
          </w:p>
        </w:tc>
        <w:tc>
          <w:tcPr>
            <w:tcW w:type="dxa" w:w="72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4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type="dxa" w:w="72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4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type="dxa" w:w="72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4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type="dxa" w:w="72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483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type="dxa" w:w="723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</w:tbl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67"/>
      </w:pPr>
      <w:r>
        <w:rPr>
          <w:rFonts w:ascii="Arial" w:cs="Arial" w:hAnsi="Arial"/>
        </w:rPr>
      </w:r>
    </w:p>
    <w:p>
      <w:pPr>
        <w:pStyle w:val="style67"/>
        <w:jc w:val="center"/>
      </w:pPr>
      <w:r>
        <w:rPr>
          <w:rFonts w:ascii="Arial" w:cs="Arial" w:hAnsi="Arial"/>
        </w:rPr>
        <w:t xml:space="preserve">Код по </w:t>
      </w:r>
      <w:hyperlink r:id="rId16">
        <w:r>
          <w:rPr>
            <w:rStyle w:val="style56"/>
            <w:rFonts w:ascii="Arial" w:cs="Arial" w:hAnsi="Arial"/>
          </w:rPr>
          <w:t>ОКЕИ</w:t>
        </w:r>
      </w:hyperlink>
      <w:r>
        <w:rPr>
          <w:rFonts w:ascii="Arial" w:cs="Arial" w:hAnsi="Arial"/>
        </w:rPr>
        <w:t>: тонна - 168</w:t>
      </w:r>
    </w:p>
    <w:tbl>
      <w:tblPr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800"/>
        <w:gridCol w:w="2035"/>
        <w:gridCol w:w="1134"/>
        <w:gridCol w:w="6237"/>
        <w:gridCol w:w="5539"/>
      </w:tblGrid>
      <w:tr>
        <w:trPr>
          <w:trHeight w:hRule="atLeast" w:val="854"/>
          <w:cantSplit w:val="false"/>
        </w:trPr>
        <w:tc>
          <w:tcPr>
            <w:tcW w:type="dxa" w:w="80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Номер </w:t>
              <w:br/>
              <w:t>строки</w:t>
            </w:r>
          </w:p>
        </w:tc>
        <w:tc>
          <w:tcPr>
            <w:tcW w:type="dxa" w:w="203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видов  отходов</w:t>
            </w:r>
          </w:p>
        </w:tc>
        <w:tc>
          <w:tcPr>
            <w:tcW w:type="dxa" w:w="113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по </w:t>
            </w:r>
            <w:hyperlink r:id="rId17">
              <w:r>
                <w:rPr>
                  <w:rStyle w:val="style56"/>
                  <w:rFonts w:ascii="Times New Roman" w:cs="Times New Roman" w:hAnsi="Times New Roman"/>
                  <w:sz w:val="20"/>
                  <w:szCs w:val="20"/>
                </w:rPr>
                <w:t>ФККО</w:t>
              </w:r>
            </w:hyperlink>
          </w:p>
        </w:tc>
        <w:tc>
          <w:tcPr>
            <w:tcW w:type="dxa" w:w="6237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Передано отходов</w:t>
            </w:r>
          </w:p>
        </w:tc>
        <w:tc>
          <w:tcPr>
            <w:tcW w:type="dxa" w:w="5539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Лицо которому переданы отходы</w:t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800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  <w:tc>
          <w:tcPr>
            <w:tcW w:type="dxa" w:w="2035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type="dxa" w:w="99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транспортирования</w:t>
            </w:r>
          </w:p>
        </w:tc>
        <w:tc>
          <w:tcPr>
            <w:tcW w:type="dxa" w:w="99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 использования</w:t>
            </w:r>
          </w:p>
        </w:tc>
        <w:tc>
          <w:tcPr>
            <w:tcW w:type="dxa" w:w="113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обезврежи вания</w:t>
            </w:r>
          </w:p>
        </w:tc>
        <w:tc>
          <w:tcPr>
            <w:tcW w:type="dxa" w:w="2126"/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  размещения</w:t>
            </w:r>
          </w:p>
        </w:tc>
        <w:tc>
          <w:tcPr>
            <w:tcW w:type="dxa" w:w="1418"/>
            <w:vMerge w:val="restart"/>
            <w:tcBorders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type="dxa" w:w="992"/>
            <w:vMerge w:val="restart"/>
            <w:tcBorders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type="dxa" w:w="1559"/>
            <w:vMerge w:val="restart"/>
            <w:tcBorders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дата выдачи и номер лицензии на деятельность по обезвр. Размещ. отходов</w:t>
            </w:r>
          </w:p>
        </w:tc>
        <w:tc>
          <w:tcPr>
            <w:tcW w:type="dxa" w:w="1570"/>
            <w:vMerge w:val="restart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номер и   дата  договора  на   </w:t>
              <w:br/>
              <w:t xml:space="preserve"> передачу  отходов</w:t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800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  <w:tc>
          <w:tcPr>
            <w:tcW w:type="dxa" w:w="2035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хра нения</w:t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захоронения</w:t>
            </w:r>
          </w:p>
        </w:tc>
        <w:tc>
          <w:tcPr>
            <w:tcW w:type="dxa" w:w="1418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А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</w:t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</w:t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</w:t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</w:t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</w:t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</w:t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</w:t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010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ВСЕГО    </w:t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100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Всего по I </w:t>
              <w:br/>
              <w:t xml:space="preserve">   классу   </w:t>
              <w:br/>
              <w:t xml:space="preserve"> опасности  </w:t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101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102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103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200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Всего по II </w:t>
              <w:br/>
              <w:t xml:space="preserve">   классу   </w:t>
              <w:br/>
              <w:t xml:space="preserve"> опасности  </w:t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201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202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203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300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Всего по III</w:t>
              <w:br/>
              <w:t xml:space="preserve">   классу   </w:t>
              <w:br/>
              <w:t xml:space="preserve"> опасности  </w:t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301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302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303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400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Всего по IV </w:t>
              <w:br/>
              <w:t xml:space="preserve">   классу   </w:t>
              <w:br/>
              <w:t xml:space="preserve"> опасности  </w:t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401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402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403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500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Всего по V </w:t>
              <w:br/>
              <w:t xml:space="preserve">   классу   </w:t>
              <w:br/>
              <w:t xml:space="preserve"> опасности  </w:t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501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502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0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503  </w:t>
            </w:r>
          </w:p>
        </w:tc>
        <w:tc>
          <w:tcPr>
            <w:tcW w:type="dxa" w:w="203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275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9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7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</w:tbl>
    <w:p>
      <w:pPr>
        <w:pStyle w:val="style0"/>
        <w:jc w:val="both"/>
      </w:pPr>
      <w:r>
        <w:rPr>
          <w:sz w:val="16"/>
          <w:szCs w:val="16"/>
        </w:rPr>
      </w:r>
    </w:p>
    <w:p>
      <w:pPr>
        <w:pStyle w:val="style67"/>
      </w:pPr>
      <w:r>
        <w:rPr>
          <w:rFonts w:ascii="Arial" w:cs="Arial" w:hAnsi="Arial"/>
          <w:lang w:val="en-US"/>
        </w:rPr>
      </w:r>
    </w:p>
    <w:p>
      <w:pPr>
        <w:pStyle w:val="style67"/>
      </w:pPr>
      <w:r>
        <w:rPr>
          <w:rFonts w:ascii="Arial" w:cs="Arial" w:hAnsi="Arial"/>
        </w:rPr>
      </w:r>
    </w:p>
    <w:p>
      <w:pPr>
        <w:pStyle w:val="style67"/>
      </w:pPr>
      <w:r>
        <w:rPr>
          <w:rFonts w:ascii="Arial" w:cs="Arial" w:hAnsi="Arial"/>
        </w:rPr>
        <w:t>Ответственный исполнитель _________  _____________          Дата __________</w:t>
      </w:r>
    </w:p>
    <w:p>
      <w:pPr>
        <w:sectPr>
          <w:headerReference r:id="rId18" w:type="default"/>
          <w:footerReference r:id="rId19" w:type="default"/>
          <w:type w:val="nextPage"/>
          <w:pgSz w:h="11906" w:orient="landscape" w:w="16838"/>
          <w:pgMar w:bottom="776" w:footer="720" w:gutter="0" w:header="720" w:left="794" w:right="624" w:top="776"/>
          <w:pgNumType w:fmt="decimal"/>
          <w:formProt w:val="false"/>
          <w:textDirection w:val="lrTb"/>
          <w:docGrid w:charSpace="0" w:linePitch="299" w:type="default"/>
        </w:sectPr>
        <w:pStyle w:val="style67"/>
      </w:pPr>
      <w:r>
        <w:rPr>
          <w:rFonts w:ascii="Arial" w:cs="Arial" w:eastAsia="Arial" w:hAnsi="Arial"/>
        </w:rPr>
        <w:t xml:space="preserve">                         </w:t>
      </w:r>
      <w:r>
        <w:rPr>
          <w:rFonts w:ascii="Arial" w:cs="Arial" w:hAnsi="Arial"/>
        </w:rPr>
        <w:tab/>
        <w:tab/>
        <w:tab/>
        <w:t xml:space="preserve">  подпись        ФИО</w:t>
      </w:r>
    </w:p>
    <w:p>
      <w:pPr>
        <w:pStyle w:val="style0"/>
        <w:jc w:val="right"/>
      </w:pPr>
      <w:r>
        <w:rPr>
          <w:sz w:val="20"/>
          <w:szCs w:val="20"/>
        </w:rPr>
        <w:t>Форма № 7</w:t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СВЕДЕНИЯ ОБ ОБРАЩЕНИИ С ОТХОДАМИ</w:t>
      </w:r>
    </w:p>
    <w:p>
      <w:pPr>
        <w:pStyle w:val="style0"/>
        <w:jc w:val="center"/>
      </w:pPr>
      <w:r>
        <w:rPr>
          <w:sz w:val="20"/>
          <w:szCs w:val="20"/>
        </w:rPr>
      </w:r>
    </w:p>
    <w:tbl>
      <w:tblPr>
        <w:jc w:val="left"/>
        <w:tblInd w:type="dxa" w:w="-20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5260"/>
        <w:gridCol w:w="9224"/>
      </w:tblGrid>
      <w:tr>
        <w:trPr>
          <w:trHeight w:hRule="atLeast" w:val="255"/>
          <w:cantSplit w:val="false"/>
        </w:trPr>
        <w:tc>
          <w:tcPr>
            <w:tcW w:type="dxa" w:w="52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type="dxa" w:w="92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2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Краткое (сокращенное) наименование юридического лица</w:t>
            </w:r>
          </w:p>
        </w:tc>
        <w:tc>
          <w:tcPr>
            <w:tcW w:type="dxa" w:w="92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2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type="dxa" w:w="92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 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2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type="dxa" w:w="92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2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type="dxa" w:w="92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52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type="dxa" w:w="92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</w:tr>
    </w:tbl>
    <w:p>
      <w:pPr>
        <w:pStyle w:val="style67"/>
        <w:ind w:firstLine="708" w:left="0" w:right="0"/>
        <w:jc w:val="center"/>
      </w:pPr>
      <w:bookmarkStart w:id="1" w:name="Par437"/>
      <w:bookmarkStart w:id="2" w:name="Par437"/>
      <w:bookmarkEnd w:id="2"/>
      <w:r>
        <w:rPr>
          <w:rFonts w:ascii="Arial" w:cs="Arial" w:hAnsi="Arial"/>
        </w:rPr>
      </w:r>
    </w:p>
    <w:p>
      <w:pPr>
        <w:pStyle w:val="style67"/>
        <w:ind w:firstLine="708" w:left="0" w:right="0"/>
        <w:jc w:val="center"/>
      </w:pPr>
      <w:r>
        <w:rPr>
          <w:rFonts w:ascii="Arial" w:cs="Arial" w:hAnsi="Arial"/>
        </w:rPr>
      </w:r>
    </w:p>
    <w:p>
      <w:pPr>
        <w:pStyle w:val="style67"/>
        <w:ind w:firstLine="708" w:left="0" w:right="0"/>
        <w:jc w:val="center"/>
      </w:pPr>
      <w:r>
        <w:rPr>
          <w:rFonts w:ascii="Arial" w:cs="Arial" w:hAnsi="Arial"/>
        </w:rPr>
      </w:r>
    </w:p>
    <w:p>
      <w:pPr>
        <w:pStyle w:val="style67"/>
        <w:ind w:firstLine="708" w:left="0" w:right="0"/>
        <w:jc w:val="center"/>
      </w:pPr>
      <w:r>
        <w:rPr>
          <w:rFonts w:ascii="Arial" w:cs="Arial" w:hAnsi="Arial"/>
        </w:rPr>
      </w:r>
    </w:p>
    <w:tbl>
      <w:tblPr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799"/>
        <w:gridCol w:w="1184"/>
        <w:gridCol w:w="711"/>
        <w:gridCol w:w="850"/>
        <w:gridCol w:w="1559"/>
        <w:gridCol w:w="851"/>
        <w:gridCol w:w="850"/>
        <w:gridCol w:w="851"/>
        <w:gridCol w:w="709"/>
        <w:gridCol w:w="4110"/>
        <w:gridCol w:w="1985"/>
        <w:gridCol w:w="1286"/>
      </w:tblGrid>
      <w:tr>
        <w:trPr>
          <w:trHeight w:hRule="atLeast" w:val="894"/>
          <w:cantSplit w:val="false"/>
        </w:trPr>
        <w:tc>
          <w:tcPr>
            <w:tcW w:type="dxa" w:w="79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Номер </w:t>
              <w:br/>
              <w:t>строки</w:t>
            </w:r>
          </w:p>
        </w:tc>
        <w:tc>
          <w:tcPr>
            <w:tcW w:type="dxa" w:w="118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Наименование видов отходов</w:t>
            </w:r>
          </w:p>
        </w:tc>
        <w:tc>
          <w:tcPr>
            <w:tcW w:type="dxa" w:w="71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 xml:space="preserve">Код  (по </w:t>
            </w:r>
            <w:hyperlink r:id="rId20">
              <w:r>
                <w:rPr>
                  <w:rStyle w:val="style56"/>
                  <w:rFonts w:ascii="Times New Roman" w:cs="Times New Roman" w:hAnsi="Times New Roman"/>
                  <w:sz w:val="20"/>
                  <w:szCs w:val="20"/>
                  <w:eastAsianLayout w:vert="true"/>
                </w:rPr>
                <w:t>ФККО</w:t>
              </w:r>
            </w:hyperlink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>)</w:t>
            </w:r>
          </w:p>
        </w:tc>
        <w:tc>
          <w:tcPr>
            <w:tcW w:type="dxa" w:w="850"/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>Годовой норматив образования отходов</w:t>
            </w:r>
          </w:p>
        </w:tc>
        <w:tc>
          <w:tcPr>
            <w:tcW w:type="dxa" w:w="155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Наличие   </w:t>
              <w:br/>
              <w:t xml:space="preserve"> отходов на </w:t>
              <w:br/>
              <w:t xml:space="preserve">   начало   </w:t>
              <w:br/>
              <w:t xml:space="preserve">  отчетного периода</w:t>
            </w:r>
          </w:p>
        </w:tc>
        <w:tc>
          <w:tcPr>
            <w:tcW w:type="dxa" w:w="851"/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>Образовано</w:t>
              <w:br/>
              <w:t>отходов</w:t>
            </w:r>
          </w:p>
        </w:tc>
        <w:tc>
          <w:tcPr>
            <w:tcW w:type="dxa" w:w="850"/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 xml:space="preserve">Принято отходов  </w:t>
              <w:br/>
              <w:t xml:space="preserve"> от других  лиц</w:t>
            </w:r>
          </w:p>
        </w:tc>
        <w:tc>
          <w:tcPr>
            <w:tcW w:type="dxa" w:w="851"/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>Использовано</w:t>
              <w:br/>
              <w:t>отходов</w:t>
            </w:r>
          </w:p>
        </w:tc>
        <w:tc>
          <w:tcPr>
            <w:tcW w:type="dxa" w:w="709"/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 xml:space="preserve">Обезврежено  </w:t>
              <w:br/>
              <w:t>отходов</w:t>
            </w:r>
          </w:p>
        </w:tc>
        <w:tc>
          <w:tcPr>
            <w:tcW w:type="dxa" w:w="4110"/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Передано отходов  другим лицам</w:t>
            </w:r>
          </w:p>
        </w:tc>
        <w:tc>
          <w:tcPr>
            <w:tcW w:type="dxa" w:w="1985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Размещение   </w:t>
              <w:br/>
              <w:t xml:space="preserve">    отходов на   </w:t>
              <w:br/>
              <w:t xml:space="preserve"> эксплуатируемых </w:t>
              <w:br/>
              <w:t xml:space="preserve">     объектах</w:t>
            </w:r>
          </w:p>
        </w:tc>
        <w:tc>
          <w:tcPr>
            <w:tcW w:type="dxa" w:w="128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Наличие   </w:t>
              <w:br/>
              <w:t xml:space="preserve"> отходов на </w:t>
              <w:br/>
              <w:t xml:space="preserve">   конец    </w:t>
              <w:br/>
              <w:t xml:space="preserve">  квартала</w:t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799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8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>хранение</w:t>
            </w:r>
          </w:p>
        </w:tc>
        <w:tc>
          <w:tcPr>
            <w:tcW w:type="dxa" w:w="850"/>
            <w:vMerge w:val="restart"/>
            <w:tcBorders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>накопление</w:t>
            </w:r>
          </w:p>
        </w:tc>
        <w:tc>
          <w:tcPr>
            <w:tcW w:type="dxa" w:w="851"/>
            <w:vMerge w:val="continue"/>
            <w:tcBorders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vMerge w:val="continue"/>
            <w:tcBorders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vMerge w:val="continue"/>
            <w:tcBorders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>Всего</w:t>
            </w:r>
          </w:p>
        </w:tc>
        <w:tc>
          <w:tcPr>
            <w:tcW w:type="dxa" w:w="850"/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>для транспортирования</w:t>
            </w:r>
          </w:p>
        </w:tc>
        <w:tc>
          <w:tcPr>
            <w:tcW w:type="dxa" w:w="85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 xml:space="preserve">для  </w:t>
              <w:br/>
              <w:t>использования</w:t>
            </w:r>
          </w:p>
        </w:tc>
        <w:tc>
          <w:tcPr>
            <w:tcW w:type="dxa" w:w="70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 xml:space="preserve">для   </w:t>
              <w:br/>
              <w:t>обезвреживания</w:t>
            </w:r>
          </w:p>
        </w:tc>
        <w:tc>
          <w:tcPr>
            <w:tcW w:type="dxa" w:w="1134"/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для    </w:t>
              <w:br/>
              <w:t>размещения</w:t>
            </w:r>
          </w:p>
        </w:tc>
        <w:tc>
          <w:tcPr>
            <w:tcW w:type="dxa" w:w="70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>Всего</w:t>
            </w:r>
          </w:p>
        </w:tc>
        <w:tc>
          <w:tcPr>
            <w:tcW w:type="dxa" w:w="1276"/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type="dxa" w:w="56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>хранение</w:t>
            </w:r>
          </w:p>
        </w:tc>
        <w:tc>
          <w:tcPr>
            <w:tcW w:type="dxa" w:w="71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>накопление</w:t>
            </w:r>
          </w:p>
        </w:tc>
      </w:tr>
      <w:tr>
        <w:trPr>
          <w:trHeight w:hRule="atLeast" w:val="1341"/>
          <w:cantSplit w:val="true"/>
        </w:trPr>
        <w:tc>
          <w:tcPr>
            <w:tcW w:type="dxa" w:w="799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8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>хранение</w:t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>захоронение</w:t>
            </w:r>
          </w:p>
        </w:tc>
        <w:tc>
          <w:tcPr>
            <w:tcW w:type="dxa" w:w="70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>хранение</w:t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ind w:hanging="0" w:left="113" w:right="113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  <w:eastAsianLayout w:vert="true"/>
              </w:rPr>
              <w:t>захоронение</w:t>
            </w:r>
          </w:p>
        </w:tc>
        <w:tc>
          <w:tcPr>
            <w:tcW w:type="dxa" w:w="56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79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А</w:t>
            </w:r>
          </w:p>
        </w:tc>
        <w:tc>
          <w:tcPr>
            <w:tcW w:type="dxa" w:w="11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</w:t>
            </w:r>
          </w:p>
        </w:tc>
        <w:tc>
          <w:tcPr>
            <w:tcW w:type="dxa" w:w="71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</w:t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</w:t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</w:t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</w:t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</w:t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</w:t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</w:tc>
        <w:tc>
          <w:tcPr>
            <w:tcW w:type="dxa" w:w="42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</w:t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</w:t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14</w:t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</w:t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</w:t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17</w:t>
            </w:r>
          </w:p>
        </w:tc>
        <w:tc>
          <w:tcPr>
            <w:tcW w:type="dxa" w:w="71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</w:t>
            </w:r>
          </w:p>
        </w:tc>
      </w:tr>
      <w:tr>
        <w:trPr>
          <w:cantSplit w:val="false"/>
        </w:trPr>
        <w:tc>
          <w:tcPr>
            <w:tcW w:type="dxa" w:w="79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010  </w:t>
            </w:r>
          </w:p>
        </w:tc>
        <w:tc>
          <w:tcPr>
            <w:tcW w:type="dxa" w:w="118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type="dxa" w:w="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79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100  </w:t>
            </w:r>
          </w:p>
        </w:tc>
        <w:tc>
          <w:tcPr>
            <w:tcW w:type="dxa" w:w="118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Всего по I </w:t>
              <w:br/>
              <w:t xml:space="preserve">   классу   </w:t>
              <w:br/>
              <w:t xml:space="preserve"> опасности</w:t>
            </w:r>
          </w:p>
        </w:tc>
        <w:tc>
          <w:tcPr>
            <w:tcW w:type="dxa" w:w="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79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101  </w:t>
            </w:r>
          </w:p>
        </w:tc>
        <w:tc>
          <w:tcPr>
            <w:tcW w:type="dxa" w:w="118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79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200  </w:t>
            </w:r>
          </w:p>
        </w:tc>
        <w:tc>
          <w:tcPr>
            <w:tcW w:type="dxa" w:w="118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Всего по II </w:t>
              <w:br/>
              <w:t xml:space="preserve">   классу   </w:t>
              <w:br/>
              <w:t xml:space="preserve"> опасности</w:t>
            </w:r>
          </w:p>
        </w:tc>
        <w:tc>
          <w:tcPr>
            <w:tcW w:type="dxa" w:w="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79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201  </w:t>
            </w:r>
          </w:p>
        </w:tc>
        <w:tc>
          <w:tcPr>
            <w:tcW w:type="dxa" w:w="118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79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300  </w:t>
            </w:r>
          </w:p>
        </w:tc>
        <w:tc>
          <w:tcPr>
            <w:tcW w:type="dxa" w:w="118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Всего по III</w:t>
              <w:br/>
              <w:t xml:space="preserve">   классу   </w:t>
              <w:br/>
              <w:t xml:space="preserve"> опасности</w:t>
            </w:r>
          </w:p>
        </w:tc>
        <w:tc>
          <w:tcPr>
            <w:tcW w:type="dxa" w:w="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79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301  </w:t>
            </w:r>
          </w:p>
        </w:tc>
        <w:tc>
          <w:tcPr>
            <w:tcW w:type="dxa" w:w="118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79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400  </w:t>
            </w:r>
          </w:p>
        </w:tc>
        <w:tc>
          <w:tcPr>
            <w:tcW w:type="dxa" w:w="118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Всего по IV </w:t>
              <w:br/>
              <w:t xml:space="preserve">   классу   </w:t>
              <w:br/>
              <w:t xml:space="preserve"> опасности</w:t>
            </w:r>
          </w:p>
        </w:tc>
        <w:tc>
          <w:tcPr>
            <w:tcW w:type="dxa" w:w="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79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401  </w:t>
            </w:r>
          </w:p>
        </w:tc>
        <w:tc>
          <w:tcPr>
            <w:tcW w:type="dxa" w:w="118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79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500  </w:t>
            </w:r>
          </w:p>
        </w:tc>
        <w:tc>
          <w:tcPr>
            <w:tcW w:type="dxa" w:w="118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Всего по V </w:t>
              <w:br/>
              <w:t xml:space="preserve">   классу   </w:t>
              <w:br/>
              <w:t xml:space="preserve"> опасности</w:t>
            </w:r>
          </w:p>
        </w:tc>
        <w:tc>
          <w:tcPr>
            <w:tcW w:type="dxa" w:w="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79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501  </w:t>
            </w:r>
          </w:p>
        </w:tc>
        <w:tc>
          <w:tcPr>
            <w:tcW w:type="dxa" w:w="118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2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9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67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</w:tcPr>
          <w:p>
            <w:pPr>
              <w:pStyle w:val="style69"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</w:tbl>
    <w:p>
      <w:pPr>
        <w:pStyle w:val="style0"/>
        <w:jc w:val="both"/>
      </w:pPr>
      <w:r>
        <w:rPr>
          <w:sz w:val="16"/>
          <w:szCs w:val="16"/>
        </w:rPr>
      </w:r>
    </w:p>
    <w:p>
      <w:pPr>
        <w:pStyle w:val="style67"/>
      </w:pPr>
      <w:r>
        <w:rPr>
          <w:rFonts w:ascii="Arial" w:cs="Arial" w:hAnsi="Arial"/>
        </w:rPr>
      </w:r>
    </w:p>
    <w:p>
      <w:pPr>
        <w:pStyle w:val="style67"/>
      </w:pPr>
      <w:r>
        <w:rPr>
          <w:rFonts w:ascii="Arial" w:cs="Arial" w:hAnsi="Arial"/>
        </w:rPr>
      </w:r>
    </w:p>
    <w:p>
      <w:pPr>
        <w:sectPr>
          <w:headerReference r:id="rId21" w:type="default"/>
          <w:footerReference r:id="rId22" w:type="default"/>
          <w:type w:val="nextPage"/>
          <w:pgSz w:h="11906" w:orient="landscape" w:w="16838"/>
          <w:pgMar w:bottom="776" w:footer="720" w:gutter="0" w:header="720" w:left="794" w:right="624" w:top="776"/>
          <w:pgNumType w:fmt="decimal"/>
          <w:formProt w:val="false"/>
          <w:textDirection w:val="lrTb"/>
          <w:docGrid w:charSpace="0" w:linePitch="299" w:type="default"/>
        </w:sectPr>
        <w:pStyle w:val="style67"/>
      </w:pPr>
      <w:r>
        <w:rPr>
          <w:rFonts w:ascii="Arial" w:cs="Arial" w:hAnsi="Arial"/>
        </w:rPr>
        <w:t>Ответственный исполнитель _________  _____________          Дата __________</w:t>
      </w:r>
    </w:p>
    <w:p>
      <w:pPr>
        <w:pStyle w:val="style0"/>
        <w:jc w:val="right"/>
      </w:pPr>
      <w:r>
        <w:rPr>
          <w:sz w:val="20"/>
          <w:szCs w:val="20"/>
        </w:rPr>
        <w:t>Форма № 8</w:t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ОБЩИЕ СВЕДЕНИЯ О РАЗРАБОТЧИКАХ ТЕХНОЛОГИЙ (УСТАНОВОК), ПРИМЕНЯЕМЫХ</w:t>
      </w:r>
    </w:p>
    <w:p>
      <w:pPr>
        <w:pStyle w:val="style0"/>
        <w:jc w:val="center"/>
      </w:pPr>
      <w:r>
        <w:rPr>
          <w:sz w:val="20"/>
          <w:szCs w:val="20"/>
        </w:rPr>
        <w:t>ПРИ ИСПОЛЬЗОВАНИИ И ОБЕЗВРЕЖИВАНИИ ОТХОДОВ</w:t>
      </w:r>
    </w:p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0"/>
        <w:jc w:val="center"/>
      </w:pPr>
      <w:r>
        <w:rPr>
          <w:sz w:val="20"/>
          <w:szCs w:val="20"/>
        </w:rPr>
      </w:r>
    </w:p>
    <w:tbl>
      <w:tblPr>
        <w:jc w:val="left"/>
        <w:tblBorders>
          <w:top w:color="000000" w:space="0" w:sz="6" w:val="single"/>
          <w:left w:color="000000" w:space="0" w:sz="6" w:val="single"/>
        </w:tblBorders>
      </w:tblPr>
      <w:tblGrid>
        <w:gridCol w:w="2694"/>
        <w:gridCol w:w="1843"/>
        <w:gridCol w:w="1843"/>
        <w:gridCol w:w="1842"/>
        <w:gridCol w:w="3240"/>
        <w:gridCol w:w="1579"/>
        <w:gridCol w:w="2142"/>
      </w:tblGrid>
      <w:tr>
        <w:trPr>
          <w:trHeight w:hRule="atLeast" w:val="480"/>
          <w:cantSplit w:val="true"/>
        </w:trPr>
        <w:tc>
          <w:tcPr>
            <w:tcW w:type="dxa" w:w="2694"/>
            <w:vMerge w:val="restart"/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</w:rPr>
              <w:t>Наименование разработчика (ов) технологии (установки) по использованию и/или обезвреживанию отходов</w:t>
            </w:r>
          </w:p>
          <w:p>
            <w:pPr>
              <w:pStyle w:val="style62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843"/>
            <w:vMerge w:val="restart"/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</w:rPr>
              <w:t xml:space="preserve">Юридический и  </w:t>
              <w:br/>
              <w:t xml:space="preserve">фактический    </w:t>
              <w:br/>
              <w:t>адреса</w:t>
            </w:r>
          </w:p>
        </w:tc>
        <w:tc>
          <w:tcPr>
            <w:tcW w:type="dxa" w:w="1843"/>
            <w:vMerge w:val="restart"/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</w:rPr>
              <w:t xml:space="preserve">Наименование  </w:t>
              <w:br/>
              <w:t xml:space="preserve">технологии    </w:t>
              <w:br/>
              <w:t>по использованию и/или обезвреживанию отходов</w:t>
            </w:r>
          </w:p>
        </w:tc>
        <w:tc>
          <w:tcPr>
            <w:tcW w:type="dxa" w:w="1842"/>
            <w:vMerge w:val="restart"/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</w:rPr>
              <w:t xml:space="preserve">Наименование  </w:t>
              <w:br/>
              <w:t xml:space="preserve">установки   </w:t>
              <w:br/>
              <w:t>по использованию и/или обезвреживанию отходов</w:t>
            </w:r>
          </w:p>
        </w:tc>
        <w:tc>
          <w:tcPr>
            <w:tcW w:type="dxa" w:w="3240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jc w:val="center"/>
            </w:pPr>
            <w:r>
              <w:rPr>
                <w:rFonts w:ascii="Times New Roman" w:cs="Times New Roman" w:hAnsi="Times New Roman"/>
              </w:rPr>
              <w:t>Используемый  и/или обезвреживаемый отход</w:t>
            </w:r>
          </w:p>
        </w:tc>
        <w:tc>
          <w:tcPr>
            <w:tcW w:type="dxa" w:w="1579"/>
            <w:vMerge w:val="restart"/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</w:rPr>
              <w:t>Производимая продукция</w:t>
            </w:r>
          </w:p>
        </w:tc>
        <w:tc>
          <w:tcPr>
            <w:tcW w:type="dxa" w:w="214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</w:rPr>
              <w:t>Источник поступления информации о данной технологии (установке)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2694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</w:r>
          </w:p>
        </w:tc>
        <w:tc>
          <w:tcPr>
            <w:tcW w:type="dxa" w:w="1843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843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842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75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</w:rPr>
              <w:t>Наименование отхода</w:t>
            </w:r>
          </w:p>
        </w:tc>
        <w:tc>
          <w:tcPr>
            <w:tcW w:type="dxa" w:w="148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</w:rPr>
              <w:t>код отхода по ФККО</w:t>
            </w:r>
          </w:p>
        </w:tc>
        <w:tc>
          <w:tcPr>
            <w:tcW w:type="dxa" w:w="1579"/>
            <w:vMerge w:val="continue"/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42"/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snapToGrid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69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184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184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184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175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type="dxa" w:w="148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1579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214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62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</w:rPr>
              <w:t>8</w:t>
            </w:r>
          </w:p>
        </w:tc>
      </w:tr>
      <w:tr>
        <w:trPr>
          <w:trHeight w:hRule="atLeast" w:val="120"/>
          <w:cantSplit w:val="true"/>
        </w:trPr>
        <w:tc>
          <w:tcPr>
            <w:tcW w:type="dxa" w:w="269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84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84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75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8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79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4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20"/>
          <w:cantSplit w:val="true"/>
        </w:trPr>
        <w:tc>
          <w:tcPr>
            <w:tcW w:type="dxa" w:w="269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84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84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75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8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79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4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2"/>
              <w:widowControl/>
              <w:snapToGrid w:val="false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</w:pPr>
      <w:r>
        <w:rPr>
          <w:lang w:val="en-US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headerReference r:id="rId23" w:type="default"/>
      <w:footerReference r:id="rId24" w:type="default"/>
      <w:type w:val="nextPage"/>
      <w:pgSz w:h="11906" w:orient="landscape" w:w="16838"/>
      <w:pgMar w:bottom="851" w:footer="709" w:gutter="0" w:header="709" w:left="1134" w:right="902" w:top="113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3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3"/>
      <w:ind w:hanging="0" w:left="0" w:right="360"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3"/>
      <w:ind w:hanging="0" w:left="0" w:right="360"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3"/>
      <w:ind w:hanging="0" w:left="0" w:right="360"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3"/>
      <w:ind w:hanging="0" w:left="0" w:right="360"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3"/>
      <w:ind w:hanging="0" w:left="0" w:right="360"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3"/>
      <w:ind w:hanging="0" w:left="0" w:right="360"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3"/>
      <w:ind w:hanging="0" w:left="0" w:right="360"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3"/>
      <w:ind w:hanging="0" w:left="0" w:right="36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/>
      <w:autoSpaceDE w:val="true"/>
      <w:ind w:hanging="0" w:left="-142" w:right="-171"/>
      <w:jc w:val="center"/>
    </w:pPr>
    <w:r>
      <w:rPr>
        <w:rFonts w:ascii="Times New Roman" w:cs="Times New Roman" w:hAnsi="Times New Roman"/>
        <w:sz w:val="20"/>
        <w:szCs w:val="20"/>
        <w:lang w:eastAsia="ru-RU" w:val="ru-RU"/>
      </w:rPr>
      <w:drawing>
        <wp:inline distB="0" distL="0" distR="0" distT="0">
          <wp:extent cx="609600" cy="62865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widowControl/>
      <w:autoSpaceDE w:val="true"/>
      <w:ind w:hanging="0" w:left="-142" w:right="-171"/>
      <w:jc w:val="center"/>
    </w:pPr>
    <w:r>
      <w:rPr>
        <w:rFonts w:ascii="Times New Roman" w:cs="Times New Roman" w:hAnsi="Times New Roman"/>
        <w:sz w:val="6"/>
        <w:szCs w:val="6"/>
        <w:lang w:val="en-US"/>
      </w:rPr>
    </w:r>
  </w:p>
  <w:p>
    <w:pPr>
      <w:pStyle w:val="style0"/>
      <w:widowControl/>
      <w:autoSpaceDE w:val="true"/>
      <w:ind w:hanging="0" w:left="-142" w:right="-171"/>
      <w:jc w:val="center"/>
    </w:pPr>
    <w:r>
      <w:rPr>
        <w:rFonts w:ascii="Times New Roman" w:cs="Times New Roman" w:hAnsi="Times New Roman"/>
        <w:sz w:val="24"/>
        <w:szCs w:val="24"/>
      </w:rPr>
      <w:t>ПРАВИТЕЛЬСТВО САНКТ-ПЕТЕРБУРГА</w:t>
    </w:r>
  </w:p>
  <w:p>
    <w:pPr>
      <w:pStyle w:val="style0"/>
      <w:widowControl/>
      <w:autoSpaceDE w:val="true"/>
      <w:ind w:hanging="0" w:left="-142" w:right="-171"/>
      <w:jc w:val="center"/>
    </w:pPr>
    <w:r>
      <w:rPr>
        <w:rFonts w:ascii="Times New Roman" w:cs="Times New Roman" w:hAnsi="Times New Roman"/>
        <w:sz w:val="6"/>
        <w:szCs w:val="6"/>
      </w:rPr>
    </w:r>
  </w:p>
  <w:p>
    <w:pPr>
      <w:pStyle w:val="style0"/>
      <w:widowControl/>
      <w:autoSpaceDE w:val="true"/>
      <w:ind w:hanging="0" w:left="-142" w:right="-171"/>
      <w:jc w:val="center"/>
    </w:pPr>
    <w:r>
      <w:rPr>
        <w:rFonts w:ascii="Times New Roman" w:cs="Times New Roman" w:hAnsi="Times New Roman"/>
        <w:b/>
        <w:sz w:val="24"/>
        <w:szCs w:val="24"/>
      </w:rPr>
      <w:t>КОМИТЕТ ПО БЛАГОУСТРОЙСТВУ САНКТ-ПЕТЕРБУРГА</w:t>
    </w:r>
  </w:p>
  <w:p>
    <w:pPr>
      <w:pStyle w:val="style0"/>
      <w:widowControl/>
      <w:autoSpaceDE w:val="true"/>
      <w:ind w:hanging="0" w:left="-142" w:right="-171"/>
      <w:jc w:val="center"/>
    </w:pPr>
    <w:r>
      <w:rPr>
        <w:rFonts w:ascii="Times New Roman" w:cs="Times New Roman" w:hAnsi="Times New Roman"/>
        <w:b/>
        <w:sz w:val="6"/>
        <w:szCs w:val="6"/>
      </w:rPr>
    </w:r>
  </w:p>
  <w:p>
    <w:pPr>
      <w:pStyle w:val="style0"/>
      <w:widowControl/>
      <w:autoSpaceDE w:val="true"/>
      <w:spacing w:line="360" w:lineRule="auto"/>
      <w:jc w:val="center"/>
    </w:pPr>
    <w:r>
      <w:rPr>
        <w:rFonts w:ascii="Times New Roman" w:cs="Times New Roman" w:hAnsi="Times New Roman"/>
        <w:b/>
        <w:bCs/>
        <w:sz w:val="24"/>
        <w:szCs w:val="24"/>
      </w:rPr>
      <w:t>РАСПОРЯЖЕНИЕ</w:t>
    </w:r>
  </w:p>
  <w:p>
    <w:pPr>
      <w:pStyle w:val="style0"/>
      <w:widowControl/>
      <w:autoSpaceDE w:val="true"/>
      <w:spacing w:line="360" w:lineRule="auto"/>
      <w:jc w:val="center"/>
    </w:pPr>
    <w:r>
      <w:rPr>
        <w:rFonts w:ascii="Times New Roman" w:cs="Times New Roman" w:hAnsi="Times New Roman"/>
        <w:b/>
        <w:bCs/>
        <w:sz w:val="32"/>
        <w:szCs w:val="32"/>
      </w:rPr>
    </w:r>
  </w:p>
  <w:p>
    <w:pPr>
      <w:pStyle w:val="style0"/>
      <w:widowControl/>
      <w:autoSpaceDE w:val="true"/>
      <w:spacing w:line="360" w:lineRule="auto"/>
      <w:jc w:val="center"/>
    </w:pPr>
    <w:r>
      <w:rPr>
        <w:rFonts w:ascii="Times New Roman" w:cs="Times New Roman" w:eastAsia="Times New Roman" w:hAnsi="Times New Roman"/>
        <w:b/>
        <w:bCs/>
        <w:sz w:val="32"/>
        <w:szCs w:val="32"/>
      </w:rPr>
      <w:t xml:space="preserve">                                                                                             </w:t>
    </w:r>
    <w:r>
      <w:rPr>
        <w:rFonts w:ascii="Times New Roman" w:cs="Times New Roman" w:hAnsi="Times New Roman"/>
        <w:sz w:val="14"/>
        <w:szCs w:val="14"/>
      </w:rPr>
      <w:t>ОКУД</w:t>
    </w:r>
  </w:p>
  <w:p>
    <w:pPr>
      <w:pStyle w:val="style0"/>
      <w:widowControl/>
      <w:autoSpaceDE w:val="true"/>
      <w:jc w:val="center"/>
    </w:pPr>
    <w:r>
      <w:rPr>
        <w:rFonts w:ascii="Times New Roman" w:cs="Times New Roman" w:eastAsia="Times New Roman" w:hAnsi="Times New Roman"/>
        <w:sz w:val="6"/>
        <w:szCs w:val="6"/>
      </w:rPr>
      <w:t xml:space="preserve">  </w:t>
    </w:r>
  </w:p>
  <w:p>
    <w:pPr>
      <w:pStyle w:val="style0"/>
      <w:widowControl/>
      <w:autoSpaceDE w:val="true"/>
    </w:pPr>
    <w:r>
      <w:rPr>
        <w:rFonts w:ascii="Times New Roman" w:cs="Times New Roman" w:hAnsi="Times New Roman"/>
        <w:sz w:val="20"/>
        <w:szCs w:val="20"/>
      </w:rPr>
      <w:t xml:space="preserve">15.03.2013                                                                                                </w:t>
      <w:tab/>
      <w:tab/>
      <w:tab/>
      <w:tab/>
      <w:t>№ 36-р</w:t>
    </w:r>
  </w:p>
  <w:p>
    <w:pPr>
      <w:pStyle w:val="style0"/>
      <w:widowControl/>
      <w:autoSpaceDE w:val="true"/>
      <w:ind w:hanging="0" w:left="-142" w:right="-171"/>
      <w:jc w:val="center"/>
    </w:pPr>
    <w:r>
      <w:rPr>
        <w:rFonts w:ascii="Times New Roman" w:cs="Times New Roman" w:hAnsi="Times New Roman"/>
        <w:b/>
        <w:sz w:val="24"/>
        <w:szCs w:val="24"/>
      </w:rPr>
    </w:r>
  </w:p>
  <w:p>
    <w:pPr>
      <w:pStyle w:val="style65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5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5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5"/>
      <w:jc w:val="center"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5"/>
      <w:jc w:val="center"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5"/>
      <w:jc w:val="center"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5"/>
      <w:jc w:val="center"/>
    </w:pPr>
    <w:r>
      <w:rPr/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5"/>
      <w:jc w:val="center"/>
    </w:pPr>
    <w:r>
      <w:rPr/>
      <w:fldChar w:fldCharType="begin"/>
    </w:r>
    <w:r>
      <w:instrText> PAGE </w:instrText>
    </w:r>
    <w:r>
      <w:fldChar w:fldCharType="separate"/>
    </w:r>
    <w:r>
      <w:t>16</w:t>
    </w:r>
    <w:r>
      <w:fldChar w:fldCharType="end"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5"/>
      <w:jc w:val="center"/>
    </w:pPr>
    <w:r>
      <w:rPr/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</w:p>
</w:hdr>
</file>

<file path=word/numbering.xml><?xml version="1.0" encoding="utf-8"?>
<w:numbering xmlns:w="http://schemas.openxmlformats.org/wordprocessingml/2006/main">
  <w:abstractNum w:abstractNumId="1">
    <w:lvl w:ilvl="0">
      <w:start w:val="4"/>
      <w:numFmt w:val="decimal"/>
      <w:lvlText w:val="%1."/>
      <w:lvlJc w:val="left"/>
      <w:pPr>
        <w:ind w:hanging="450" w:left="450"/>
      </w:pPr>
      <w:rPr/>
    </w:lvl>
    <w:lvl w:ilvl="1">
      <w:start w:val="1"/>
      <w:numFmt w:val="decimal"/>
      <w:lvlText w:val="%1.%2."/>
      <w:lvlJc w:val="left"/>
      <w:pPr>
        <w:ind w:hanging="720" w:left="1440"/>
      </w:pPr>
      <w:rPr/>
    </w:lvl>
    <w:lvl w:ilvl="2">
      <w:start w:val="1"/>
      <w:numFmt w:val="decimal"/>
      <w:lvlText w:val="%1.%2.%3."/>
      <w:lvlJc w:val="left"/>
      <w:pPr>
        <w:ind w:hanging="720" w:left="1288"/>
      </w:pPr>
      <w:rPr/>
    </w:lvl>
    <w:lvl w:ilvl="3">
      <w:start w:val="1"/>
      <w:numFmt w:val="decimal"/>
      <w:lvlText w:val="%1.%2.%3.%4."/>
      <w:lvlJc w:val="left"/>
      <w:pPr>
        <w:ind w:hanging="1080" w:left="3204"/>
      </w:pPr>
      <w:rPr/>
    </w:lvl>
    <w:lvl w:ilvl="4">
      <w:start w:val="1"/>
      <w:numFmt w:val="decimal"/>
      <w:lvlText w:val="%1.%2.%3.%4.%5."/>
      <w:lvlJc w:val="left"/>
      <w:pPr>
        <w:ind w:hanging="1080" w:left="3912"/>
      </w:pPr>
      <w:rPr/>
    </w:lvl>
    <w:lvl w:ilvl="5">
      <w:start w:val="1"/>
      <w:numFmt w:val="decimal"/>
      <w:lvlText w:val="%1.%2.%3.%4.%5.%6."/>
      <w:lvlJc w:val="left"/>
      <w:pPr>
        <w:ind w:hanging="1440" w:left="4980"/>
      </w:pPr>
      <w:rPr/>
    </w:lvl>
    <w:lvl w:ilvl="6">
      <w:start w:val="1"/>
      <w:numFmt w:val="decimal"/>
      <w:lvlText w:val="%1.%2.%3.%4.%5.%6.%7."/>
      <w:lvlJc w:val="left"/>
      <w:pPr>
        <w:ind w:hanging="1800" w:left="6048"/>
      </w:pPr>
      <w:rPr/>
    </w:lvl>
    <w:lvl w:ilvl="7">
      <w:start w:val="1"/>
      <w:numFmt w:val="decimal"/>
      <w:lvlText w:val="%1.%2.%3.%4.%5.%6.%7.%8."/>
      <w:lvlJc w:val="left"/>
      <w:pPr>
        <w:ind w:hanging="1800" w:left="6756"/>
      </w:pPr>
      <w:rPr/>
    </w:lvl>
    <w:lvl w:ilvl="8">
      <w:start w:val="1"/>
      <w:numFmt w:val="decimal"/>
      <w:lvlText w:val="%1.%2.%3.%4.%5.%6.%7.%8.%9."/>
      <w:lvlJc w:val="left"/>
      <w:pPr>
        <w:ind w:hanging="2160" w:left="7824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hanging="450" w:left="450"/>
      </w:pPr>
      <w:rPr/>
    </w:lvl>
    <w:lvl w:ilvl="1">
      <w:start w:val="1"/>
      <w:numFmt w:val="decimal"/>
      <w:lvlText w:val="%1.%2."/>
      <w:lvlJc w:val="left"/>
      <w:pPr>
        <w:ind w:hanging="720" w:left="1428"/>
      </w:pPr>
      <w:rPr/>
    </w:lvl>
    <w:lvl w:ilvl="2">
      <w:start w:val="1"/>
      <w:numFmt w:val="decimal"/>
      <w:lvlText w:val="%1.%2.%3."/>
      <w:lvlJc w:val="left"/>
      <w:pPr>
        <w:ind w:hanging="720" w:left="2136"/>
      </w:pPr>
      <w:rPr/>
    </w:lvl>
    <w:lvl w:ilvl="3">
      <w:start w:val="1"/>
      <w:numFmt w:val="decimal"/>
      <w:lvlText w:val="%1.%2.%3.%4."/>
      <w:lvlJc w:val="left"/>
      <w:pPr>
        <w:ind w:hanging="1080" w:left="3204"/>
      </w:pPr>
      <w:rPr/>
    </w:lvl>
    <w:lvl w:ilvl="4">
      <w:start w:val="1"/>
      <w:numFmt w:val="decimal"/>
      <w:lvlText w:val="%1.%2.%3.%4.%5."/>
      <w:lvlJc w:val="left"/>
      <w:pPr>
        <w:ind w:hanging="1080" w:left="3912"/>
      </w:pPr>
      <w:rPr/>
    </w:lvl>
    <w:lvl w:ilvl="5">
      <w:start w:val="1"/>
      <w:numFmt w:val="decimal"/>
      <w:lvlText w:val="%1.%2.%3.%4.%5.%6."/>
      <w:lvlJc w:val="left"/>
      <w:pPr>
        <w:ind w:hanging="1440" w:left="4980"/>
      </w:pPr>
      <w:rPr/>
    </w:lvl>
    <w:lvl w:ilvl="6">
      <w:start w:val="1"/>
      <w:numFmt w:val="decimal"/>
      <w:lvlText w:val="%1.%2.%3.%4.%5.%6.%7."/>
      <w:lvlJc w:val="left"/>
      <w:pPr>
        <w:ind w:hanging="1800" w:left="6048"/>
      </w:pPr>
      <w:rPr/>
    </w:lvl>
    <w:lvl w:ilvl="7">
      <w:start w:val="1"/>
      <w:numFmt w:val="decimal"/>
      <w:lvlText w:val="%1.%2.%3.%4.%5.%6.%7.%8."/>
      <w:lvlJc w:val="left"/>
      <w:pPr>
        <w:ind w:hanging="1800" w:left="6756"/>
      </w:pPr>
      <w:rPr/>
    </w:lvl>
    <w:lvl w:ilvl="8">
      <w:start w:val="1"/>
      <w:numFmt w:val="decimal"/>
      <w:lvlText w:val="%1.%2.%3.%4.%5.%6.%7.%8.%9."/>
      <w:lvlJc w:val="left"/>
      <w:pPr>
        <w:ind w:hanging="2160" w:left="7824"/>
      </w:pPr>
      <w:rPr/>
    </w:lvl>
  </w:abstractNum>
  <w:abstractNum w:abstractNumId="3">
    <w:lvl w:ilvl="0">
      <w:start w:val="4"/>
      <w:numFmt w:val="decimal"/>
      <w:lvlText w:val="%1."/>
      <w:lvlJc w:val="left"/>
      <w:pPr>
        <w:ind w:hanging="450" w:left="450"/>
      </w:pPr>
      <w:rPr/>
    </w:lvl>
    <w:lvl w:ilvl="1">
      <w:start w:val="1"/>
      <w:numFmt w:val="decimal"/>
      <w:lvlText w:val="%1.%2."/>
      <w:lvlJc w:val="left"/>
      <w:pPr>
        <w:ind w:hanging="720" w:left="1440"/>
      </w:pPr>
      <w:rPr/>
    </w:lvl>
    <w:lvl w:ilvl="2">
      <w:start w:val="1"/>
      <w:numFmt w:val="decimal"/>
      <w:lvlText w:val="%1.%2.%3."/>
      <w:lvlJc w:val="left"/>
      <w:pPr>
        <w:ind w:hanging="720" w:left="1288"/>
      </w:pPr>
      <w:rPr/>
    </w:lvl>
    <w:lvl w:ilvl="3">
      <w:start w:val="1"/>
      <w:numFmt w:val="decimal"/>
      <w:lvlText w:val="%1.%2.%3.%4."/>
      <w:lvlJc w:val="left"/>
      <w:pPr>
        <w:ind w:hanging="1080" w:left="3204"/>
      </w:pPr>
      <w:rPr/>
    </w:lvl>
    <w:lvl w:ilvl="4">
      <w:start w:val="1"/>
      <w:numFmt w:val="decimal"/>
      <w:lvlText w:val="%1.%2.%3.%4.%5."/>
      <w:lvlJc w:val="left"/>
      <w:pPr>
        <w:ind w:hanging="1080" w:left="3912"/>
      </w:pPr>
      <w:rPr/>
    </w:lvl>
    <w:lvl w:ilvl="5">
      <w:start w:val="1"/>
      <w:numFmt w:val="decimal"/>
      <w:lvlText w:val="%1.%2.%3.%4.%5.%6."/>
      <w:lvlJc w:val="left"/>
      <w:pPr>
        <w:ind w:hanging="1440" w:left="4980"/>
      </w:pPr>
      <w:rPr/>
    </w:lvl>
    <w:lvl w:ilvl="6">
      <w:start w:val="1"/>
      <w:numFmt w:val="decimal"/>
      <w:lvlText w:val="%1.%2.%3.%4.%5.%6.%7."/>
      <w:lvlJc w:val="left"/>
      <w:pPr>
        <w:ind w:hanging="1800" w:left="6048"/>
      </w:pPr>
      <w:rPr/>
    </w:lvl>
    <w:lvl w:ilvl="7">
      <w:start w:val="1"/>
      <w:numFmt w:val="decimal"/>
      <w:lvlText w:val="%1.%2.%3.%4.%5.%6.%7.%8."/>
      <w:lvlJc w:val="left"/>
      <w:pPr>
        <w:ind w:hanging="1800" w:left="6756"/>
      </w:pPr>
      <w:rPr/>
    </w:lvl>
    <w:lvl w:ilvl="8">
      <w:start w:val="1"/>
      <w:numFmt w:val="decimal"/>
      <w:lvlText w:val="%1.%2.%3.%4.%5.%6.%7.%8.%9."/>
      <w:lvlJc w:val="left"/>
      <w:pPr>
        <w:ind w:hanging="2160" w:left="7824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hanging="1410" w:left="1950"/>
      </w:pPr>
    </w:lvl>
    <w:lvl w:ilvl="1">
      <w:start w:val="1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1598"/>
      </w:pPr>
    </w:lvl>
    <w:lvl w:ilvl="3">
      <w:start w:val="1"/>
      <w:numFmt w:val="decimal"/>
      <w:lvlText w:val="%1.%2.%3.%4."/>
      <w:lvlJc w:val="left"/>
      <w:pPr>
        <w:ind w:hanging="1080" w:left="2127"/>
      </w:pPr>
    </w:lvl>
    <w:lvl w:ilvl="4">
      <w:start w:val="1"/>
      <w:numFmt w:val="decimal"/>
      <w:lvlText w:val="%1.%2.%3.%4.%5."/>
      <w:lvlJc w:val="left"/>
      <w:pPr>
        <w:ind w:hanging="1080" w:left="2296"/>
      </w:pPr>
    </w:lvl>
    <w:lvl w:ilvl="5">
      <w:start w:val="1"/>
      <w:numFmt w:val="decimal"/>
      <w:lvlText w:val="%1.%2.%3.%4.%5.%6."/>
      <w:lvlJc w:val="left"/>
      <w:pPr>
        <w:ind w:hanging="1440" w:left="2825"/>
      </w:pPr>
    </w:lvl>
    <w:lvl w:ilvl="6">
      <w:start w:val="1"/>
      <w:numFmt w:val="decimal"/>
      <w:lvlText w:val="%1.%2.%3.%4.%5.%6.%7."/>
      <w:lvlJc w:val="left"/>
      <w:pPr>
        <w:ind w:hanging="1800" w:left="3354"/>
      </w:pPr>
    </w:lvl>
    <w:lvl w:ilvl="7">
      <w:start w:val="1"/>
      <w:numFmt w:val="decimal"/>
      <w:lvlText w:val="%1.%2.%3.%4.%5.%6.%7.%8."/>
      <w:lvlJc w:val="left"/>
      <w:pPr>
        <w:ind w:hanging="1800" w:left="3523"/>
      </w:pPr>
    </w:lvl>
    <w:lvl w:ilvl="8">
      <w:start w:val="1"/>
      <w:numFmt w:val="decimal"/>
      <w:lvlText w:val="%1.%2.%3.%4.%5.%6.%7.%8.%9."/>
      <w:lvlJc w:val="left"/>
      <w:pPr>
        <w:ind w:hanging="2160" w:left="4052"/>
      </w:pPr>
    </w:lvl>
  </w:abstractNum>
  <w:abstractNum w:abstractNumId="5">
    <w:lvl w:ilvl="0">
      <w:start w:val="1"/>
      <w:numFmt w:val="upperRoman"/>
      <w:lvlText w:val="%1."/>
      <w:lvlJc w:val="left"/>
      <w:pPr>
        <w:ind w:hanging="720" w:left="1080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hanging="450" w:left="450"/>
      </w:pPr>
      <w:rPr/>
    </w:lvl>
    <w:lvl w:ilvl="1">
      <w:start w:val="1"/>
      <w:numFmt w:val="decimal"/>
      <w:lvlText w:val="%1.%2."/>
      <w:lvlJc w:val="left"/>
      <w:pPr>
        <w:ind w:hanging="720" w:left="1571"/>
      </w:pPr>
      <w:rPr/>
    </w:lvl>
    <w:lvl w:ilvl="2">
      <w:start w:val="1"/>
      <w:numFmt w:val="decimal"/>
      <w:lvlText w:val="%1.%2.%3."/>
      <w:lvlJc w:val="left"/>
      <w:pPr>
        <w:ind w:hanging="720" w:left="2160"/>
      </w:pPr>
      <w:rPr/>
    </w:lvl>
    <w:lvl w:ilvl="3">
      <w:start w:val="1"/>
      <w:numFmt w:val="decimal"/>
      <w:lvlText w:val="%1.%2.%3.%4."/>
      <w:lvlJc w:val="left"/>
      <w:pPr>
        <w:ind w:hanging="1080" w:left="3240"/>
      </w:pPr>
      <w:rPr/>
    </w:lvl>
    <w:lvl w:ilvl="4">
      <w:start w:val="1"/>
      <w:numFmt w:val="decimal"/>
      <w:lvlText w:val="%1.%2.%3.%4.%5."/>
      <w:lvlJc w:val="left"/>
      <w:pPr>
        <w:ind w:hanging="1080" w:left="3960"/>
      </w:pPr>
      <w:rPr/>
    </w:lvl>
    <w:lvl w:ilvl="5">
      <w:start w:val="1"/>
      <w:numFmt w:val="decimal"/>
      <w:lvlText w:val="%1.%2.%3.%4.%5.%6."/>
      <w:lvlJc w:val="left"/>
      <w:pPr>
        <w:ind w:hanging="1440" w:left="5040"/>
      </w:pPr>
      <w:rPr/>
    </w:lvl>
    <w:lvl w:ilvl="6">
      <w:start w:val="1"/>
      <w:numFmt w:val="decimal"/>
      <w:lvlText w:val="%1.%2.%3.%4.%5.%6.%7."/>
      <w:lvlJc w:val="left"/>
      <w:pPr>
        <w:ind w:hanging="1800" w:left="6120"/>
      </w:pPr>
      <w:rPr/>
    </w:lvl>
    <w:lvl w:ilvl="7">
      <w:start w:val="1"/>
      <w:numFmt w:val="decimal"/>
      <w:lvlText w:val="%1.%2.%3.%4.%5.%6.%7.%8."/>
      <w:lvlJc w:val="left"/>
      <w:pPr>
        <w:ind w:hanging="1800" w:left="6840"/>
      </w:pPr>
      <w:rPr/>
    </w:lvl>
    <w:lvl w:ilvl="8">
      <w:start w:val="1"/>
      <w:numFmt w:val="decimal"/>
      <w:lvlText w:val="%1.%2.%3.%4.%5.%6.%7.%8.%9."/>
      <w:lvlJc w:val="left"/>
      <w:pPr>
        <w:ind w:hanging="2160" w:left="792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hanging="855" w:left="1422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autoSpaceDE w:val="false"/>
    </w:pPr>
    <w:rPr>
      <w:rFonts w:ascii="Arial" w:cs="Arial" w:eastAsia="Calibri" w:hAnsi="Arial"/>
      <w:color w:val="auto"/>
      <w:sz w:val="18"/>
      <w:szCs w:val="18"/>
      <w:lang w:bidi="ar-SA" w:eastAsia="zh-CN" w:val="ru-RU"/>
    </w:rPr>
  </w:style>
  <w:style w:styleId="style15" w:type="character">
    <w:name w:val="WW8Num2z0"/>
    <w:next w:val="style15"/>
    <w:rPr>
      <w:rFonts w:ascii="Symbol" w:cs="Symbol" w:hAnsi="Symbol"/>
    </w:rPr>
  </w:style>
  <w:style w:styleId="style16" w:type="character">
    <w:name w:val="WW8Num2z1"/>
    <w:next w:val="style16"/>
    <w:rPr>
      <w:rFonts w:ascii="Courier New" w:cs="Courier New" w:hAnsi="Courier New"/>
    </w:rPr>
  </w:style>
  <w:style w:styleId="style17" w:type="character">
    <w:name w:val="WW8Num2z2"/>
    <w:next w:val="style17"/>
    <w:rPr>
      <w:rFonts w:ascii="Wingdings" w:cs="Wingdings" w:hAnsi="Wingdings"/>
    </w:rPr>
  </w:style>
  <w:style w:styleId="style18" w:type="character">
    <w:name w:val="WW8Num3z0"/>
    <w:next w:val="style18"/>
    <w:rPr>
      <w:rFonts w:ascii="Symbol" w:cs="Symbol" w:hAnsi="Symbol"/>
    </w:rPr>
  </w:style>
  <w:style w:styleId="style19" w:type="character">
    <w:name w:val="WW8Num3z1"/>
    <w:next w:val="style19"/>
    <w:rPr>
      <w:rFonts w:ascii="Courier New" w:cs="Courier New" w:hAnsi="Courier New"/>
    </w:rPr>
  </w:style>
  <w:style w:styleId="style20" w:type="character">
    <w:name w:val="WW8Num3z2"/>
    <w:next w:val="style20"/>
    <w:rPr>
      <w:rFonts w:ascii="Wingdings" w:cs="Wingdings" w:hAnsi="Wingdings"/>
    </w:rPr>
  </w:style>
  <w:style w:styleId="style21" w:type="character">
    <w:name w:val="WW8Num4z0"/>
    <w:next w:val="style21"/>
    <w:rPr>
      <w:rFonts w:ascii="Symbol" w:cs="Symbol" w:hAnsi="Symbol"/>
    </w:rPr>
  </w:style>
  <w:style w:styleId="style22" w:type="character">
    <w:name w:val="WW8Num4z1"/>
    <w:next w:val="style22"/>
    <w:rPr>
      <w:rFonts w:ascii="Courier New" w:cs="Courier New" w:hAnsi="Courier New"/>
    </w:rPr>
  </w:style>
  <w:style w:styleId="style23" w:type="character">
    <w:name w:val="WW8Num4z2"/>
    <w:next w:val="style23"/>
    <w:rPr>
      <w:rFonts w:ascii="Wingdings" w:cs="Wingdings" w:hAnsi="Wingdings"/>
    </w:rPr>
  </w:style>
  <w:style w:styleId="style24" w:type="character">
    <w:name w:val="WW8Num5z0"/>
    <w:next w:val="style24"/>
    <w:rPr>
      <w:rFonts w:cs="Times New Roman"/>
    </w:rPr>
  </w:style>
  <w:style w:styleId="style25" w:type="character">
    <w:name w:val="WW8Num6z0"/>
    <w:next w:val="style25"/>
    <w:rPr>
      <w:rFonts w:cs="Times New Roman"/>
    </w:rPr>
  </w:style>
  <w:style w:styleId="style26" w:type="character">
    <w:name w:val="WW8Num7z0"/>
    <w:next w:val="style26"/>
    <w:rPr>
      <w:rFonts w:cs="Times New Roman"/>
    </w:rPr>
  </w:style>
  <w:style w:styleId="style27" w:type="character">
    <w:name w:val="WW8Num8z0"/>
    <w:next w:val="style27"/>
    <w:rPr>
      <w:rFonts w:cs="Times New Roman"/>
    </w:rPr>
  </w:style>
  <w:style w:styleId="style28" w:type="character">
    <w:name w:val="WW8Num9z0"/>
    <w:next w:val="style28"/>
    <w:rPr>
      <w:rFonts w:cs="Times New Roman"/>
    </w:rPr>
  </w:style>
  <w:style w:styleId="style29" w:type="character">
    <w:name w:val="WW8Num10z0"/>
    <w:next w:val="style29"/>
    <w:rPr>
      <w:rFonts w:cs="Times New Roman"/>
    </w:rPr>
  </w:style>
  <w:style w:styleId="style30" w:type="character">
    <w:name w:val="WW8Num12z0"/>
    <w:next w:val="style30"/>
    <w:rPr>
      <w:rFonts w:cs="Times New Roman"/>
    </w:rPr>
  </w:style>
  <w:style w:styleId="style31" w:type="character">
    <w:name w:val="WW8Num13z0"/>
    <w:next w:val="style31"/>
    <w:rPr>
      <w:rFonts w:cs="Times New Roman"/>
    </w:rPr>
  </w:style>
  <w:style w:styleId="style32" w:type="character">
    <w:name w:val="WW8Num15z0"/>
    <w:next w:val="style32"/>
    <w:rPr>
      <w:rFonts w:ascii="Symbol" w:cs="Arial" w:eastAsia="Calibri" w:hAnsi="Symbol"/>
    </w:rPr>
  </w:style>
  <w:style w:styleId="style33" w:type="character">
    <w:name w:val="WW8Num15z1"/>
    <w:next w:val="style33"/>
    <w:rPr>
      <w:rFonts w:ascii="Courier New" w:cs="Courier New" w:hAnsi="Courier New"/>
    </w:rPr>
  </w:style>
  <w:style w:styleId="style34" w:type="character">
    <w:name w:val="WW8Num15z2"/>
    <w:next w:val="style34"/>
    <w:rPr>
      <w:rFonts w:ascii="Wingdings" w:cs="Wingdings" w:hAnsi="Wingdings"/>
    </w:rPr>
  </w:style>
  <w:style w:styleId="style35" w:type="character">
    <w:name w:val="WW8Num15z3"/>
    <w:next w:val="style35"/>
    <w:rPr>
      <w:rFonts w:ascii="Symbol" w:cs="Symbol" w:hAnsi="Symbol"/>
    </w:rPr>
  </w:style>
  <w:style w:styleId="style36" w:type="character">
    <w:name w:val="WW8Num16z0"/>
    <w:next w:val="style36"/>
    <w:rPr>
      <w:rFonts w:ascii="Symbol" w:cs="Symbol" w:hAnsi="Symbol"/>
    </w:rPr>
  </w:style>
  <w:style w:styleId="style37" w:type="character">
    <w:name w:val="WW8Num16z1"/>
    <w:next w:val="style37"/>
    <w:rPr>
      <w:rFonts w:ascii="Courier New" w:cs="Courier New" w:hAnsi="Courier New"/>
    </w:rPr>
  </w:style>
  <w:style w:styleId="style38" w:type="character">
    <w:name w:val="WW8Num16z2"/>
    <w:next w:val="style38"/>
    <w:rPr>
      <w:rFonts w:ascii="Wingdings" w:cs="Wingdings" w:hAnsi="Wingdings"/>
    </w:rPr>
  </w:style>
  <w:style w:styleId="style39" w:type="character">
    <w:name w:val="WW8Num17z0"/>
    <w:next w:val="style39"/>
    <w:rPr>
      <w:rFonts w:cs="Times New Roman"/>
    </w:rPr>
  </w:style>
  <w:style w:styleId="style40" w:type="character">
    <w:name w:val="WW8Num19z0"/>
    <w:next w:val="style40"/>
    <w:rPr>
      <w:rFonts w:ascii="Symbol" w:cs="Arial" w:eastAsia="Calibri" w:hAnsi="Symbol"/>
    </w:rPr>
  </w:style>
  <w:style w:styleId="style41" w:type="character">
    <w:name w:val="WW8Num19z1"/>
    <w:next w:val="style41"/>
    <w:rPr>
      <w:rFonts w:ascii="Courier New" w:cs="Courier New" w:hAnsi="Courier New"/>
    </w:rPr>
  </w:style>
  <w:style w:styleId="style42" w:type="character">
    <w:name w:val="WW8Num19z2"/>
    <w:next w:val="style42"/>
    <w:rPr>
      <w:rFonts w:ascii="Wingdings" w:cs="Wingdings" w:hAnsi="Wingdings"/>
    </w:rPr>
  </w:style>
  <w:style w:styleId="style43" w:type="character">
    <w:name w:val="WW8Num19z3"/>
    <w:next w:val="style43"/>
    <w:rPr>
      <w:rFonts w:ascii="Symbol" w:cs="Symbol" w:hAnsi="Symbol"/>
    </w:rPr>
  </w:style>
  <w:style w:styleId="style44" w:type="character">
    <w:name w:val="WW8Num20z0"/>
    <w:next w:val="style44"/>
    <w:rPr>
      <w:rFonts w:ascii="Symbol" w:cs="Symbol" w:hAnsi="Symbol"/>
    </w:rPr>
  </w:style>
  <w:style w:styleId="style45" w:type="character">
    <w:name w:val="WW8Num20z1"/>
    <w:next w:val="style45"/>
    <w:rPr>
      <w:rFonts w:ascii="Courier New" w:cs="Courier New" w:hAnsi="Courier New"/>
    </w:rPr>
  </w:style>
  <w:style w:styleId="style46" w:type="character">
    <w:name w:val="WW8Num20z2"/>
    <w:next w:val="style46"/>
    <w:rPr>
      <w:rFonts w:ascii="Wingdings" w:cs="Wingdings" w:hAnsi="Wingdings"/>
    </w:rPr>
  </w:style>
  <w:style w:styleId="style47" w:type="character">
    <w:name w:val="WW8Num21z0"/>
    <w:next w:val="style47"/>
    <w:rPr>
      <w:rFonts w:ascii="Symbol" w:cs="Symbol" w:hAnsi="Symbol"/>
    </w:rPr>
  </w:style>
  <w:style w:styleId="style48" w:type="character">
    <w:name w:val="WW8Num21z1"/>
    <w:next w:val="style48"/>
    <w:rPr>
      <w:rFonts w:ascii="Courier New" w:cs="Courier New" w:hAnsi="Courier New"/>
    </w:rPr>
  </w:style>
  <w:style w:styleId="style49" w:type="character">
    <w:name w:val="WW8Num21z2"/>
    <w:next w:val="style49"/>
    <w:rPr>
      <w:rFonts w:ascii="Wingdings" w:cs="Wingdings" w:hAnsi="Wingdings"/>
    </w:rPr>
  </w:style>
  <w:style w:styleId="style50" w:type="character">
    <w:name w:val="WW8Num23z0"/>
    <w:next w:val="style50"/>
    <w:rPr>
      <w:rFonts w:cs="Times New Roman"/>
    </w:rPr>
  </w:style>
  <w:style w:styleId="style51" w:type="character">
    <w:name w:val="Основной шрифт абзаца"/>
    <w:next w:val="style51"/>
    <w:rPr/>
  </w:style>
  <w:style w:styleId="style52" w:type="character">
    <w:name w:val="Нижний колонтитул Знак"/>
    <w:next w:val="style52"/>
    <w:rPr>
      <w:rFonts w:ascii="Arial" w:cs="Arial" w:hAnsi="Arial"/>
      <w:sz w:val="18"/>
      <w:szCs w:val="18"/>
    </w:rPr>
  </w:style>
  <w:style w:styleId="style53" w:type="character">
    <w:name w:val="Номер страницы"/>
    <w:next w:val="style53"/>
    <w:rPr>
      <w:rFonts w:cs="Times New Roman"/>
    </w:rPr>
  </w:style>
  <w:style w:styleId="style54" w:type="character">
    <w:name w:val="Верхний колонтитул Знак"/>
    <w:next w:val="style54"/>
    <w:rPr>
      <w:rFonts w:ascii="Arial" w:cs="Arial" w:hAnsi="Arial"/>
      <w:sz w:val="18"/>
      <w:szCs w:val="18"/>
    </w:rPr>
  </w:style>
  <w:style w:styleId="style55" w:type="character">
    <w:name w:val="Текст выноски Знак"/>
    <w:next w:val="style55"/>
    <w:rPr>
      <w:rFonts w:ascii="Tahoma" w:cs="Tahoma" w:hAnsi="Tahoma"/>
      <w:sz w:val="16"/>
      <w:szCs w:val="16"/>
    </w:rPr>
  </w:style>
  <w:style w:styleId="style56" w:type="character">
    <w:name w:val="Интернет-ссылка"/>
    <w:next w:val="style56"/>
    <w:rPr>
      <w:color w:val="000080"/>
      <w:u w:val="single"/>
      <w:lang w:bidi="ru-RU" w:eastAsia="ru-RU" w:val="ru-RU"/>
    </w:rPr>
  </w:style>
  <w:style w:styleId="style57" w:type="paragraph">
    <w:name w:val="Заголовок"/>
    <w:basedOn w:val="style0"/>
    <w:next w:val="style58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58" w:type="paragraph">
    <w:name w:val="Основной текст"/>
    <w:basedOn w:val="style0"/>
    <w:next w:val="style58"/>
    <w:pPr>
      <w:spacing w:after="120" w:before="0"/>
    </w:pPr>
    <w:rPr/>
  </w:style>
  <w:style w:styleId="style59" w:type="paragraph">
    <w:name w:val="Список"/>
    <w:basedOn w:val="style58"/>
    <w:next w:val="style59"/>
    <w:pPr/>
    <w:rPr>
      <w:rFonts w:cs="Lohit Hindi"/>
    </w:rPr>
  </w:style>
  <w:style w:styleId="style60" w:type="paragraph">
    <w:name w:val="Название"/>
    <w:basedOn w:val="style0"/>
    <w:next w:val="style6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61" w:type="paragraph">
    <w:name w:val="Указатель"/>
    <w:basedOn w:val="style0"/>
    <w:next w:val="style61"/>
    <w:pPr>
      <w:suppressLineNumbers/>
    </w:pPr>
    <w:rPr>
      <w:rFonts w:cs="Lohit Hindi"/>
    </w:rPr>
  </w:style>
  <w:style w:styleId="style62" w:type="paragraph">
    <w:name w:val="ConsPlusNormal"/>
    <w:next w:val="style62"/>
    <w:pPr>
      <w:widowControl w:val="false"/>
      <w:tabs>
        <w:tab w:leader="none" w:pos="708" w:val="left"/>
      </w:tabs>
      <w:suppressAutoHyphens w:val="true"/>
      <w:autoSpaceDE w:val="false"/>
      <w:ind w:firstLine="720" w:left="0" w:right="0"/>
    </w:pPr>
    <w:rPr>
      <w:rFonts w:ascii="Arial" w:cs="Arial" w:eastAsia="Times New Roman" w:hAnsi="Arial"/>
      <w:color w:val="auto"/>
      <w:sz w:val="20"/>
      <w:szCs w:val="20"/>
      <w:lang w:bidi="ar-SA" w:eastAsia="zh-CN" w:val="ru-RU"/>
    </w:rPr>
  </w:style>
  <w:style w:styleId="style63" w:type="paragraph">
    <w:name w:val="Нижний колонтитул"/>
    <w:basedOn w:val="style0"/>
    <w:next w:val="style63"/>
    <w:pPr/>
    <w:rPr/>
  </w:style>
  <w:style w:styleId="style64" w:type="paragraph">
    <w:name w:val="Абзац списка"/>
    <w:basedOn w:val="style0"/>
    <w:next w:val="style64"/>
    <w:pPr>
      <w:ind w:hanging="0" w:left="720" w:right="0"/>
    </w:pPr>
    <w:rPr/>
  </w:style>
  <w:style w:styleId="style65" w:type="paragraph">
    <w:name w:val="Верхний колонтитул"/>
    <w:basedOn w:val="style0"/>
    <w:next w:val="style65"/>
    <w:pPr/>
    <w:rPr/>
  </w:style>
  <w:style w:styleId="style66" w:type="paragraph">
    <w:name w:val="Текст выноски"/>
    <w:basedOn w:val="style0"/>
    <w:next w:val="style66"/>
    <w:pPr/>
    <w:rPr>
      <w:rFonts w:ascii="Tahoma" w:cs="Tahoma" w:hAnsi="Tahoma"/>
      <w:sz w:val="16"/>
      <w:szCs w:val="16"/>
    </w:rPr>
  </w:style>
  <w:style w:styleId="style67" w:type="paragraph">
    <w:name w:val="ConsPlusNonformat"/>
    <w:next w:val="style67"/>
    <w:pPr>
      <w:widowControl w:val="false"/>
      <w:tabs>
        <w:tab w:leader="none" w:pos="708" w:val="left"/>
      </w:tabs>
      <w:suppressAutoHyphens w:val="true"/>
      <w:autoSpaceDE w:val="false"/>
    </w:pPr>
    <w:rPr>
      <w:rFonts w:ascii="Courier New" w:cs="Courier New" w:eastAsia="Times New Roman" w:hAnsi="Courier New"/>
      <w:color w:val="auto"/>
      <w:sz w:val="20"/>
      <w:szCs w:val="20"/>
      <w:lang w:bidi="ar-SA" w:eastAsia="zh-CN" w:val="ru-RU"/>
    </w:rPr>
  </w:style>
  <w:style w:styleId="style68" w:type="paragraph">
    <w:name w:val="ConsPlusTitle"/>
    <w:next w:val="style68"/>
    <w:pPr>
      <w:widowControl w:val="false"/>
      <w:tabs>
        <w:tab w:leader="none" w:pos="708" w:val="left"/>
      </w:tabs>
      <w:suppressAutoHyphens w:val="true"/>
      <w:autoSpaceDE w:val="false"/>
    </w:pPr>
    <w:rPr>
      <w:rFonts w:ascii="Calibri" w:cs="Calibri" w:eastAsia="Times New Roman" w:hAnsi="Calibri"/>
      <w:b/>
      <w:bCs/>
      <w:color w:val="auto"/>
      <w:sz w:val="22"/>
      <w:szCs w:val="22"/>
      <w:lang w:bidi="ar-SA" w:eastAsia="zh-CN" w:val="ru-RU"/>
    </w:rPr>
  </w:style>
  <w:style w:styleId="style69" w:type="paragraph">
    <w:name w:val="ConsPlusCell"/>
    <w:next w:val="style69"/>
    <w:pPr>
      <w:widowControl w:val="false"/>
      <w:tabs>
        <w:tab w:leader="none" w:pos="708" w:val="left"/>
      </w:tabs>
      <w:suppressAutoHyphens w:val="true"/>
      <w:autoSpaceDE w:val="false"/>
    </w:pPr>
    <w:rPr>
      <w:rFonts w:ascii="Calibri" w:cs="Calibri" w:eastAsia="Times New Roman" w:hAnsi="Calibri"/>
      <w:color w:val="auto"/>
      <w:sz w:val="22"/>
      <w:szCs w:val="22"/>
      <w:lang w:bidi="ar-SA" w:eastAsia="zh-CN" w:val="ru-RU"/>
    </w:rPr>
  </w:style>
  <w:style w:styleId="style70" w:type="paragraph">
    <w:name w:val="Содержимое таблицы"/>
    <w:basedOn w:val="style0"/>
    <w:next w:val="style70"/>
    <w:pPr>
      <w:suppressLineNumbers/>
    </w:pPr>
    <w:rPr/>
  </w:style>
  <w:style w:styleId="style71" w:type="paragraph">
    <w:name w:val="Заголовок таблицы"/>
    <w:basedOn w:val="style70"/>
    <w:next w:val="style7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yperlink" Target="consultantplus://offline/ref=B29AAF13A4B07B95D175E39B02D633C77467AD0AC840F72EFDE30CD1C4644BE63981FB7BAF7500R561J" TargetMode="External"/><Relationship Id="rId13" Type="http://schemas.openxmlformats.org/officeDocument/2006/relationships/hyperlink" Target="consultantplus://offline/ref=B29AAF13A4B07B95D175E39B02D633C77567A20FC140F72EFDE30CD1C4644BE63981FB7BAF7509R563J" TargetMode="External"/><Relationship Id="rId14" Type="http://schemas.openxmlformats.org/officeDocument/2006/relationships/header" Target="header6.xml"/><Relationship Id="rId15" Type="http://schemas.openxmlformats.org/officeDocument/2006/relationships/footer" Target="footer6.xml"/><Relationship Id="rId16" Type="http://schemas.openxmlformats.org/officeDocument/2006/relationships/hyperlink" Target="consultantplus://offline/ref=B29AAF13A4B07B95D175E39B02D633C77467AD0AC840F72EFDE30CD1C4644BE63981FB7BAF7500R561J" TargetMode="External"/><Relationship Id="rId17" Type="http://schemas.openxmlformats.org/officeDocument/2006/relationships/hyperlink" Target="consultantplus://offline/ref=B29AAF13A4B07B95D175E39B02D633C77567A20FC140F72EFDE30CD1C4644BE63981FB7BAF7509R563J" TargetMode="Externa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yperlink" Target="consultantplus://offline/ref=B29AAF13A4B07B95D175E39B02D633C77567A20FC140F72EFDE30CD1C4644BE63981FB7BAF7509R563J" TargetMode="External"/><Relationship Id="rId21" Type="http://schemas.openxmlformats.org/officeDocument/2006/relationships/header" Target="header8.xml"/><Relationship Id="rId22" Type="http://schemas.openxmlformats.org/officeDocument/2006/relationships/footer" Target="footer8.xml"/><Relationship Id="rId23" Type="http://schemas.openxmlformats.org/officeDocument/2006/relationships/header" Target="header9.xml"/><Relationship Id="rId24" Type="http://schemas.openxmlformats.org/officeDocument/2006/relationships/footer" Target="footer9.xml"/><Relationship Id="rId25" Type="http://schemas.openxmlformats.org/officeDocument/2006/relationships/numbering" Target="numbering.xml"/><Relationship Id="rId26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2013-03-18T10:17:00.00Z</dcterms:created>
  <dc:creator>Соловский Максим Геннадьевич</dc:creator>
  <cp:lastModifiedBy>Невзоров Андрей Игоревич</cp:lastModifiedBy>
  <cp:lastPrinted>2013-02-18T15:00:00.00Z</cp:lastPrinted>
  <dcterms:modified xsi:type="dcterms:W3CDTF">2013-03-18T10:17:00.00Z</dcterms:modified>
  <cp:revision>2</cp:revision>
  <dc:title>Об утверждении Положения о порядке</dc:title>
</cp:coreProperties>
</file>